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ascii="Calibri" w:hAnsi="Calibri" w:eastAsia="宋体" w:cs="黑体"/>
          <w:kern w:val="2"/>
          <w:sz w:val="21"/>
          <w:szCs w:val="22"/>
          <w:lang w:val="en-US" w:eastAsia="zh-CN" w:bidi="ar-SA"/>
        </w:rPr>
        <w:pict>
          <v:shape id="背景 耗崽" o:spid="_x0000_s1027" o:spt="75" type="#_x0000_t75" style="position:absolute;left:0pt;margin-left:-203.95pt;margin-top:26.15pt;height:617.7pt;width:872.7pt;mso-position-horizontal-relative:margin;mso-position-vertical-relative:margin;rotation:17694720f;z-index:251659264;mso-width-relative:page;mso-height-relative:page;" fillcolor="#FFFFFF" filled="f" o:preferrelative="t" stroked="f" coordsize="21600,21600">
            <v:path/>
            <v:fill on="f" color2="#FFFFFF" focussize="0,0"/>
            <v:stroke on="f"/>
            <v:imagedata r:id="rId9" gain="65536f" blacklevel="0f" gamma="0" o:title=""/>
            <o:lock v:ext="edit" position="f" selection="f" grouping="f" rotation="f" cropping="f" text="f" aspectratio="t"/>
          </v:shape>
        </w:pict>
      </w:r>
      <w:r>
        <w:rPr>
          <w:rFonts w:hint="eastAsia" w:ascii="Calibri" w:hAnsi="Calibri" w:eastAsia="宋体" w:cs="黑体"/>
          <w:kern w:val="2"/>
          <w:sz w:val="21"/>
          <w:szCs w:val="22"/>
          <w:lang w:val="en-US" w:eastAsia="zh-CN" w:bidi="ar-SA"/>
        </w:rPr>
        <w:pict>
          <v:shape id="图片 9" o:spid="_x0000_s1026" o:spt="75" type="#_x0000_t75" style="position:absolute;left:0pt;margin-left:-2.55pt;margin-top:-4.75pt;height:48.05pt;width:48.05pt;mso-position-vertical-relative:margin;z-index:251664384;mso-width-relative:page;mso-height-relative:page;" fillcolor="#FFFFFF" filled="f" o:preferrelative="t" stroked="f" coordsize="21600,21600">
            <v:path/>
            <v:fill on="f" color2="#FFFFFF" focussize="0,0"/>
            <v:stroke on="f"/>
            <v:imagedata r:id="rId10" gain="65536f" blacklevel="0f" gamma="0" o:title=""/>
            <o:lock v:ext="edit" position="f" selection="f" grouping="f" rotation="f" cropping="f" text="f" aspectratio="t"/>
          </v:shape>
        </w:pict>
      </w:r>
      <w:r>
        <w:rPr>
          <w:rFonts w:ascii="Calibri" w:hAnsi="Calibri" w:eastAsia="宋体" w:cs="黑体"/>
          <w:kern w:val="2"/>
          <w:sz w:val="21"/>
          <w:szCs w:val="22"/>
          <w:lang w:val="en-US" w:eastAsia="zh-CN" w:bidi="ar-SA"/>
        </w:rPr>
        <w:pict>
          <v:rect id="_x0000_s1028" o:spid="_x0000_s1028" o:spt="1" style="position:absolute;left:0pt;margin-left:88.2pt;margin-top:625.4pt;height:41pt;width:256.7pt;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v:textbox>
          </v:rect>
        </w:pict>
      </w:r>
      <w:r>
        <w:rPr>
          <w:rFonts w:ascii="Calibri" w:hAnsi="Calibri" w:eastAsia="宋体" w:cs="黑体"/>
          <w:kern w:val="2"/>
          <w:sz w:val="21"/>
          <w:szCs w:val="22"/>
          <w:lang w:val="en-US" w:eastAsia="zh-CN" w:bidi="ar-SA"/>
        </w:rPr>
        <w:pict>
          <v:rect id="文本框 2" o:spid="_x0000_s1029" o:spt="1" style="position:absolute;left:0pt;margin-left:23.2pt;margin-top:504.45pt;height:84pt;width:431.7pt;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438003</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保定市人民政府外事办公室翻译室</w:t>
                  </w:r>
                </w:p>
              </w:txbxContent>
            </v:textbox>
          </v:rect>
        </w:pict>
      </w:r>
      <w:r>
        <w:rPr>
          <w:rFonts w:ascii="Calibri" w:hAnsi="Calibri" w:eastAsia="宋体" w:cs="黑体"/>
          <w:kern w:val="2"/>
          <w:sz w:val="21"/>
          <w:szCs w:val="22"/>
          <w:lang w:val="en-US" w:eastAsia="zh-CN" w:bidi="ar-SA"/>
        </w:rPr>
        <w:pict>
          <v:group id="组合 1029" o:spid="_x0000_s1030" o:spt="203" style="position:absolute;left:0pt;margin-left:-83pt;margin-top:196.75pt;height:274.95pt;width:613.65pt;z-index:251665408;mso-width-relative:page;mso-height-relative:page;" coordorigin="5240,6098" coordsize="12273,5500">
            <o:lock v:ext="edit" position="f" selection="f" grouping="f" rotation="f" cropping="f" text="f"/>
            <v:rect id="矩形 1030" o:spid="_x0000_s1031" o:spt="1" style="position:absolute;left:15245;top:6099;height:5499;width:2268;" fillcolor="#2E75B5" filled="t" o:preferrelative="t" stroked="f" coordsize="21600,21600">
              <v:path/>
              <v:fill on="t" focussize="0,0"/>
              <v:stroke on="f"/>
              <v:imagedata gain="65536f" blacklevel="0f" gamma="0" o:title=""/>
              <o:lock v:ext="edit" position="f" selection="f" grouping="f" rotation="f" cropping="f" text="f" aspectratio="f"/>
              <v:textbox>
                <w:txbxContent>
                  <w:p>
                    <w:pPr>
                      <w:jc w:val="center"/>
                    </w:pPr>
                  </w:p>
                </w:txbxContent>
              </v:textbox>
            </v:rect>
            <v:shape id="图片框 1031" o:spid="_x0000_s1032" o:spt="75" type="#_x0000_t75" style="position:absolute;left:5240;top:6098;height:5499;width:10027;" fillcolor="#FFFFFF" filled="f" o:preferrelative="t" stroked="f" coordsize="21600,21600">
              <v:path/>
              <v:fill on="f" color2="#FFFFFF" focussize="0,0"/>
              <v:stroke on="f"/>
              <v:imagedata r:id="rId11" gain="65536f" blacklevel="0f" gamma="0" o:title=""/>
              <o:lock v:ext="edit" position="f" selection="f" grouping="f" rotation="f" cropping="f" text="f" aspectratio="t"/>
            </v:shape>
          </v:group>
        </w:pict>
      </w:r>
      <w:r>
        <w:rPr>
          <w:rFonts w:ascii="Calibri" w:hAnsi="Calibri" w:eastAsia="宋体" w:cs="黑体"/>
          <w:kern w:val="2"/>
          <w:sz w:val="21"/>
          <w:szCs w:val="22"/>
          <w:lang w:val="en-US" w:eastAsia="zh-CN" w:bidi="ar-SA"/>
        </w:rPr>
        <w:pict>
          <v:rect id="文本框 33" o:spid="_x0000_s1033" o:spt="1" style="position:absolute;left:0pt;margin-left:-19.95pt;margin-top:126.9pt;height:44.9pt;width:432.6pt;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distribute"/>
                    <w:rPr>
                      <w:rFonts w:ascii="思源黑体 CN Heavy" w:hAnsi="思源黑体 CN Heavy" w:eastAsia="思源黑体 CN Heavy"/>
                      <w:color w:val="A5A5A5"/>
                      <w:kern w:val="0"/>
                      <w:sz w:val="40"/>
                      <w:szCs w:val="40"/>
                    </w:rPr>
                  </w:pPr>
                </w:p>
              </w:txbxContent>
            </v:textbox>
          </v:rect>
        </w:pict>
      </w:r>
      <w:r>
        <w:rPr>
          <w:rFonts w:ascii="Calibri" w:hAnsi="Calibri" w:eastAsia="宋体" w:cs="黑体"/>
          <w:kern w:val="2"/>
          <w:sz w:val="21"/>
          <w:szCs w:val="22"/>
          <w:lang w:val="en-US" w:eastAsia="zh-CN" w:bidi="ar-SA"/>
        </w:rPr>
        <w:pict>
          <v:group id="组合 1033" o:spid="_x0000_s1034" o:spt="203" style="position:absolute;left:0pt;margin-left:-22.1pt;margin-top:55.15pt;height:68.65pt;width:451.7pt;z-index:251663360;mso-width-relative:page;mso-height-relative:page;" coordorigin="6119,3077" coordsize="9034,1373">
            <o:lock v:ext="edit" position="f" selection="f" grouping="f" rotation="f" cropping="f" text="f" aspectratio="f"/>
            <v:rect id="矩形 1034" o:spid="_x0000_s1035" o:spt="1" style="position:absolute;left:6119;top:3077;height:1187;width:9034;"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lang w:val="en-US" w:eastAsia="zh-CN"/>
                      </w:rPr>
                      <w:t>单位</w:t>
                    </w:r>
                    <w:r>
                      <w:rPr>
                        <w:rFonts w:hint="eastAsia" w:ascii="思源黑体 CN Bold" w:hAnsi="思源黑体 CN Bold" w:eastAsia="思源黑体 CN Bold"/>
                        <w:b/>
                        <w:bCs/>
                        <w:color w:val="002060"/>
                        <w:spacing w:val="60"/>
                        <w:kern w:val="24"/>
                        <w:sz w:val="96"/>
                        <w:szCs w:val="96"/>
                      </w:rPr>
                      <w:t>决算公开文本</w:t>
                    </w:r>
                  </w:p>
                </w:txbxContent>
              </v:textbox>
            </v:rect>
            <v:line id="直线 1035" o:spid="_x0000_s1036" o:spt="20" style="position:absolute;left:6226;top:4450;height:0;width:8700;" fillcolor="#FFFFFF" filled="f" o:preferrelative="t" stroked="t" coordsize="21600,21600">
              <v:path arrowok="t"/>
              <v:fill on="f" color2="#FFFFFF" focussize="0,0"/>
              <v:stroke weight="2.25pt" color="#42719B" color2="#FFFFFF" opacity="65536f" miterlimit="2" dashstyle="1 1"/>
              <v:imagedata gain="65536f" blacklevel="0f" gamma="0" o:title=""/>
              <o:lock v:ext="edit" position="f" selection="f" grouping="f" rotation="f" cropping="f" text="f" aspectratio="f"/>
            </v:line>
          </v:group>
        </w:pict>
      </w:r>
      <w:r>
        <w:rPr>
          <w:rFonts w:ascii="Calibri" w:hAnsi="Calibri" w:eastAsia="宋体" w:cs="黑体"/>
          <w:kern w:val="2"/>
          <w:sz w:val="21"/>
          <w:szCs w:val="22"/>
          <w:lang w:val="en-US" w:eastAsia="zh-CN" w:bidi="ar-SA"/>
        </w:rPr>
        <w:pict>
          <v:rect id="文本框 32" o:spid="_x0000_s1037" o:spt="1" style="position:absolute;left:0pt;margin-left:39.25pt;margin-top:-19.3pt;height:62.05pt;width:223.1pt;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rect>
        </w:pic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kern w:val="2"/>
          <w:sz w:val="48"/>
          <w:szCs w:val="48"/>
          <w:lang w:val="en-US" w:eastAsia="zh-CN" w:bidi="ar-SA"/>
        </w:rPr>
        <w:pict>
          <v:shape id="图片 71" o:spid="_x0000_s1040" o:spt="75" type="#_x0000_t75" style="position:absolute;left:0pt;margin-left:101.05pt;margin-top:20.4pt;height:50.35pt;width:50.35pt;mso-position-vertical-relative:margin;z-index:251670528;mso-width-relative:page;mso-height-relative:page;" fillcolor="#FFFFFF" filled="f" o:preferrelative="t" stroked="f" coordsize="21600,21600">
            <v:path/>
            <v:fill on="f" color2="#FFFFFF" focussize="0,0"/>
            <v:stroke on="f"/>
            <v:imagedata r:id="rId12" gain="65536f" blacklevel="0f" gamma="0" o:title=""/>
            <o:lock v:ext="edit" position="f" selection="f" grouping="f" rotation="f" cropping="f" text="f" aspectratio="t"/>
          </v:shape>
        </w:pict>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720" w:num="1"/>
          <w:titlePg/>
          <w:docGrid w:type="lines" w:linePitch="312" w:charSpace="0"/>
        </w:sect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r>
        <w:rPr>
          <w:rFonts w:ascii="Calibri" w:hAnsi="Calibri" w:eastAsia="宋体" w:cs="黑体"/>
          <w:kern w:val="2"/>
          <w:sz w:val="32"/>
          <w:szCs w:val="22"/>
          <w:lang w:val="en-US" w:eastAsia="zh-CN" w:bidi="ar-SA"/>
        </w:rPr>
        <w:pict>
          <v:shape id="图片 67" o:spid="_x0000_s1041" o:spt="75" type="#_x0000_t75" style="position:absolute;left:0pt;margin-left:54.2pt;margin-top:139.7pt;height:58.25pt;width:58.25pt;mso-position-vertical-relative:margin;z-index:251668480;mso-width-relative:page;mso-height-relative:page;" fillcolor="#FFFFFF" filled="f" o:preferrelative="t" stroked="f" coordsize="21600,21600">
            <v:path/>
            <v:fill on="f" color2="#FFFFFF" focussize="0,0"/>
            <v:stroke on="f"/>
            <v:imagedata r:id="rId13" gain="65536f" blacklevel="0f" gamma="0" o:title=""/>
            <o:lock v:ext="edit" position="f" selection="f" grouping="f" rotation="f" cropping="f" text="f" aspectratio="t"/>
          </v:shape>
        </w:pict>
      </w: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第一部分  </w:t>
      </w:r>
      <w:r>
        <w:rPr>
          <w:rFonts w:hint="eastAsia" w:ascii="黑体" w:hAnsi="黑体" w:eastAsia="黑体" w:cs="黑体"/>
          <w:color w:val="000000"/>
          <w:sz w:val="44"/>
          <w:szCs w:val="44"/>
          <w:lang w:val="en-US" w:eastAsia="zh-CN"/>
        </w:rPr>
        <w:t>单位</w:t>
      </w:r>
      <w:r>
        <w:rPr>
          <w:rFonts w:hint="eastAsia" w:ascii="黑体" w:hAnsi="黑体" w:eastAsia="黑体" w:cs="黑体"/>
          <w:color w:val="000000"/>
          <w:sz w:val="44"/>
          <w:szCs w:val="44"/>
        </w:rPr>
        <w:t>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w:t>
      </w:r>
      <w:r>
        <w:rPr>
          <w:rFonts w:hint="eastAsia" w:ascii="黑体" w:eastAsia="黑体" w:cs="黑体"/>
          <w:b w:val="0"/>
          <w:bCs w:val="0"/>
          <w:kern w:val="0"/>
          <w:sz w:val="32"/>
          <w:szCs w:val="32"/>
          <w:lang w:val="en-US" w:eastAsia="zh-CN"/>
        </w:rPr>
        <w:t>单位</w:t>
      </w:r>
      <w:r>
        <w:rPr>
          <w:rFonts w:hint="eastAsia" w:ascii="黑体" w:eastAsia="黑体" w:cs="黑体"/>
          <w:b w:val="0"/>
          <w:bCs w:val="0"/>
          <w:kern w:val="0"/>
          <w:sz w:val="32"/>
          <w:szCs w:val="32"/>
        </w:rPr>
        <w:t>职责</w:t>
      </w:r>
    </w:p>
    <w:p>
      <w:pPr>
        <w:pStyle w:val="18"/>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（一）负责市领导干部出访和对外交往翻译工作。</w:t>
      </w:r>
    </w:p>
    <w:p>
      <w:pPr>
        <w:pStyle w:val="18"/>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（二）负责招商引资、重大项目洽谈、举办大型涉外活动的翻译工作。</w:t>
      </w:r>
    </w:p>
    <w:p>
      <w:pPr>
        <w:keepNext/>
        <w:keepLines/>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（三）负责涉外宣传材料的翻译及校译工作等。</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w:t>
      </w:r>
      <w:r>
        <w:rPr>
          <w:rFonts w:hint="eastAsia" w:ascii="仿宋_GB2312" w:eastAsia="仿宋_GB2312" w:cs="ArialUnicodeMS"/>
          <w:kern w:val="0"/>
          <w:sz w:val="32"/>
          <w:szCs w:val="32"/>
          <w:lang w:val="en-US" w:eastAsia="zh-CN"/>
        </w:rPr>
        <w:t>单位</w:t>
      </w:r>
      <w:r>
        <w:rPr>
          <w:rFonts w:hint="eastAsia" w:ascii="仿宋_GB2312" w:hAnsi="Calibri" w:eastAsia="仿宋_GB2312" w:cs="ArialUnicodeMS"/>
          <w:kern w:val="0"/>
          <w:sz w:val="32"/>
          <w:szCs w:val="32"/>
        </w:rPr>
        <w:t>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449"/>
        <w:gridCol w:w="2416"/>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9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444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16"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0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97"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4449" w:type="dxa"/>
            <w:vAlign w:val="top"/>
          </w:tcPr>
          <w:p>
            <w:pPr>
              <w:spacing w:line="560" w:lineRule="exact"/>
              <w:rPr>
                <w:rFonts w:hint="eastAsia" w:ascii="仿宋_GB2312" w:hAnsi="Calibri" w:eastAsia="仿宋_GB2312" w:cs="ArialUnicodeMS"/>
                <w:kern w:val="0"/>
                <w:sz w:val="28"/>
                <w:szCs w:val="28"/>
                <w:lang w:eastAsia="zh-CN"/>
              </w:rPr>
            </w:pPr>
            <w:r>
              <w:rPr>
                <w:rFonts w:hint="eastAsia" w:ascii="仿宋_GB2312" w:eastAsia="仿宋_GB2312" w:cs="ArialUnicodeMS"/>
                <w:kern w:val="0"/>
                <w:sz w:val="28"/>
                <w:szCs w:val="28"/>
                <w:lang w:val="en-US" w:eastAsia="zh-CN"/>
              </w:rPr>
              <w:t>保定市人民政府外事办公室翻译室</w:t>
            </w:r>
          </w:p>
        </w:tc>
        <w:tc>
          <w:tcPr>
            <w:tcW w:w="2416"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参公事业单位</w:t>
            </w:r>
          </w:p>
        </w:tc>
        <w:tc>
          <w:tcPr>
            <w:tcW w:w="2065"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727" w:type="dxa"/>
            <w:gridSpan w:val="4"/>
            <w:tcBorders>
              <w:top w:val="single" w:color="auto" w:sz="4" w:space="0"/>
              <w:left w:val="nil"/>
              <w:bottom w:val="nil"/>
              <w:right w:val="nil"/>
            </w:tcBorders>
            <w:vAlign w:val="top"/>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640" w:firstLineChars="200"/>
        <w:rPr>
          <w:rFonts w:ascii="黑体" w:hAnsi="黑体" w:eastAsia="黑体" w:cs="黑体"/>
          <w:color w:val="000000"/>
          <w:sz w:val="44"/>
          <w:szCs w:val="44"/>
        </w:rPr>
      </w:pPr>
      <w:r>
        <w:rPr>
          <w:rFonts w:hint="eastAsia" w:ascii="Times New Roman" w:hAnsi="Times New Roman" w:eastAsia="黑体" w:cs="Times New Roman"/>
          <w:kern w:val="2"/>
          <w:sz w:val="32"/>
          <w:szCs w:val="32"/>
          <w:lang w:val="en-US" w:eastAsia="zh-CN" w:bidi="ar-SA"/>
        </w:rPr>
        <w:pict>
          <v:shape id="图片 70" o:spid="_x0000_s1042" o:spt="75" type="#_x0000_t75" style="position:absolute;left:0pt;margin-left:32.7pt;margin-top:146.65pt;height:45.6pt;width:45.6pt;mso-position-vertical-relative:margin;z-index:251669504;mso-width-relative:page;mso-height-relative:page;" fillcolor="#FFFFFF" filled="f" o:preferrelative="t" stroked="f" coordsize="21600,21600">
            <v:path/>
            <v:fill on="f" color2="#FFFFFF" focussize="0,0"/>
            <v:stroke on="f"/>
            <v:imagedata r:id="rId14" gain="65536f" blacklevel="0f" gamma="0" o:title=""/>
            <o:lock v:ext="edit" position="f" selection="f" grouping="f" rotation="f" cropping="f" text="f" aspectratio="t"/>
          </v:shape>
        </w:pict>
      </w:r>
    </w:p>
    <w:p>
      <w:pPr>
        <w:widowControl/>
        <w:spacing w:after="160" w:line="580" w:lineRule="exact"/>
        <w:ind w:firstLine="880" w:firstLineChars="200"/>
        <w:rPr>
          <w:rFonts w:ascii="黑体" w:hAnsi="黑体" w:eastAsia="黑体" w:cs="黑体"/>
          <w:color w:val="000000"/>
          <w:sz w:val="44"/>
          <w:szCs w:val="44"/>
        </w:rPr>
        <w:sectPr>
          <w:headerReference r:id="rId7" w:type="default"/>
          <w:pgSz w:w="11906" w:h="16838"/>
          <w:pgMar w:top="2041" w:right="1531" w:bottom="1774" w:left="1531" w:header="851" w:footer="992" w:gutter="0"/>
          <w:pgNumType w:fmt="numberInDash"/>
          <w:cols w:space="720" w:num="1"/>
          <w:titlePg/>
          <w:docGrid w:type="lines" w:linePitch="312" w:charSpace="0"/>
        </w:sectPr>
      </w:pPr>
      <w:r>
        <w:rPr>
          <w:rFonts w:hint="eastAsia" w:ascii="黑体" w:hAnsi="黑体" w:eastAsia="黑体" w:cs="黑体"/>
          <w:color w:val="000000"/>
          <w:sz w:val="44"/>
          <w:szCs w:val="44"/>
        </w:rPr>
        <w:t xml:space="preserve">    第二部分  2022年度</w:t>
      </w:r>
      <w:r>
        <w:rPr>
          <w:rFonts w:hint="eastAsia" w:ascii="黑体" w:hAnsi="黑体" w:eastAsia="黑体" w:cs="黑体"/>
          <w:color w:val="000000"/>
          <w:sz w:val="44"/>
          <w:szCs w:val="44"/>
          <w:lang w:val="en-US" w:eastAsia="zh-CN"/>
        </w:rPr>
        <w:t>单位</w:t>
      </w:r>
      <w:r>
        <w:rPr>
          <w:rFonts w:hint="eastAsia" w:ascii="黑体" w:hAnsi="黑体" w:eastAsia="黑体" w:cs="黑体"/>
          <w:color w:val="000000"/>
          <w:sz w:val="44"/>
          <w:szCs w:val="44"/>
        </w:rPr>
        <w:t>决算表</w:t>
      </w:r>
    </w:p>
    <w:tbl>
      <w:tblPr>
        <w:tblStyle w:val="6"/>
        <w:tblW w:w="167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7163" w:type="dxa"/>
          <w:trHeight w:val="360" w:hRule="atLeast"/>
        </w:trPr>
        <w:tc>
          <w:tcPr>
            <w:tcW w:w="9634" w:type="dxa"/>
            <w:gridSpan w:val="8"/>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部门：保定市人民政府外事办公室翻译室</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89.23</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89.23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88.69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89.23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6797" w:type="dxa"/>
            <w:gridSpan w:val="13"/>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720" w:num="1"/>
          <w:docGrid w:type="lines" w:linePitch="312" w:charSpace="0"/>
        </w:sectPr>
      </w:pPr>
    </w:p>
    <w:tbl>
      <w:tblPr>
        <w:tblStyle w:val="6"/>
        <w:tblW w:w="108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673"/>
        <w:gridCol w:w="3014"/>
        <w:gridCol w:w="917"/>
        <w:gridCol w:w="1194"/>
        <w:gridCol w:w="1083"/>
        <w:gridCol w:w="612"/>
        <w:gridCol w:w="736"/>
        <w:gridCol w:w="1125"/>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853" w:type="dxa"/>
            <w:gridSpan w:val="10"/>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7" w:hRule="atLeast"/>
        </w:trPr>
        <w:tc>
          <w:tcPr>
            <w:tcW w:w="555" w:type="dxa"/>
            <w:shd w:val="clear" w:color="auto" w:fill="FFFFFF"/>
            <w:vAlign w:val="center"/>
          </w:tcPr>
          <w:p>
            <w:pPr>
              <w:jc w:val="right"/>
              <w:rPr>
                <w:rFonts w:ascii="宋体" w:hAnsi="宋体" w:eastAsia="宋体" w:cs="宋体"/>
                <w:color w:val="000000"/>
                <w:sz w:val="24"/>
              </w:rPr>
            </w:pPr>
          </w:p>
        </w:tc>
        <w:tc>
          <w:tcPr>
            <w:tcW w:w="673" w:type="dxa"/>
            <w:shd w:val="clear" w:color="auto" w:fill="FFFFFF"/>
            <w:vAlign w:val="center"/>
          </w:tcPr>
          <w:p>
            <w:pPr>
              <w:jc w:val="right"/>
              <w:rPr>
                <w:rFonts w:ascii="宋体" w:hAnsi="宋体" w:eastAsia="宋体" w:cs="宋体"/>
                <w:color w:val="000000"/>
                <w:sz w:val="24"/>
              </w:rPr>
            </w:pPr>
          </w:p>
        </w:tc>
        <w:tc>
          <w:tcPr>
            <w:tcW w:w="3014" w:type="dxa"/>
            <w:shd w:val="clear" w:color="auto" w:fill="FFFFFF"/>
            <w:vAlign w:val="center"/>
          </w:tcPr>
          <w:p>
            <w:pPr>
              <w:jc w:val="right"/>
              <w:rPr>
                <w:rFonts w:ascii="宋体" w:hAnsi="宋体" w:eastAsia="宋体" w:cs="宋体"/>
                <w:color w:val="000000"/>
                <w:sz w:val="24"/>
              </w:rPr>
            </w:pPr>
          </w:p>
        </w:tc>
        <w:tc>
          <w:tcPr>
            <w:tcW w:w="917" w:type="dxa"/>
            <w:shd w:val="clear" w:color="auto" w:fill="FFFFFF"/>
            <w:vAlign w:val="center"/>
          </w:tcPr>
          <w:p>
            <w:pPr>
              <w:jc w:val="right"/>
              <w:rPr>
                <w:rFonts w:ascii="宋体" w:hAnsi="宋体" w:eastAsia="宋体" w:cs="宋体"/>
                <w:color w:val="000000"/>
                <w:sz w:val="24"/>
              </w:rPr>
            </w:pPr>
          </w:p>
        </w:tc>
        <w:tc>
          <w:tcPr>
            <w:tcW w:w="1194" w:type="dxa"/>
            <w:shd w:val="clear" w:color="auto" w:fill="FFFFFF"/>
            <w:vAlign w:val="center"/>
          </w:tcPr>
          <w:p>
            <w:pPr>
              <w:jc w:val="right"/>
              <w:rPr>
                <w:rFonts w:ascii="宋体" w:hAnsi="宋体" w:eastAsia="宋体" w:cs="宋体"/>
                <w:color w:val="000000"/>
                <w:sz w:val="24"/>
              </w:rPr>
            </w:pPr>
          </w:p>
        </w:tc>
        <w:tc>
          <w:tcPr>
            <w:tcW w:w="1083" w:type="dxa"/>
            <w:shd w:val="clear" w:color="auto" w:fill="FFFFFF"/>
            <w:vAlign w:val="center"/>
          </w:tcPr>
          <w:p>
            <w:pPr>
              <w:jc w:val="right"/>
              <w:rPr>
                <w:rFonts w:ascii="宋体" w:hAnsi="宋体" w:eastAsia="宋体" w:cs="宋体"/>
                <w:color w:val="000000"/>
                <w:sz w:val="24"/>
              </w:rPr>
            </w:pPr>
          </w:p>
        </w:tc>
        <w:tc>
          <w:tcPr>
            <w:tcW w:w="612" w:type="dxa"/>
            <w:shd w:val="clear" w:color="auto" w:fill="FFFFFF"/>
            <w:vAlign w:val="center"/>
          </w:tcPr>
          <w:p>
            <w:pPr>
              <w:jc w:val="right"/>
              <w:rPr>
                <w:rFonts w:ascii="宋体" w:hAnsi="宋体" w:eastAsia="宋体" w:cs="宋体"/>
                <w:color w:val="000000"/>
                <w:sz w:val="24"/>
              </w:rPr>
            </w:pPr>
          </w:p>
        </w:tc>
        <w:tc>
          <w:tcPr>
            <w:tcW w:w="736" w:type="dxa"/>
            <w:shd w:val="clear" w:color="auto" w:fill="FFFFFF"/>
            <w:vAlign w:val="center"/>
          </w:tcPr>
          <w:p>
            <w:pPr>
              <w:jc w:val="right"/>
              <w:rPr>
                <w:rFonts w:ascii="宋体" w:hAnsi="宋体" w:eastAsia="宋体" w:cs="宋体"/>
                <w:color w:val="000000"/>
                <w:sz w:val="24"/>
              </w:rPr>
            </w:pPr>
          </w:p>
        </w:tc>
        <w:tc>
          <w:tcPr>
            <w:tcW w:w="1125" w:type="dxa"/>
            <w:shd w:val="clear" w:color="auto" w:fill="FFFFFF"/>
            <w:vAlign w:val="center"/>
          </w:tcPr>
          <w:p>
            <w:pPr>
              <w:jc w:val="right"/>
              <w:rPr>
                <w:rFonts w:ascii="宋体" w:hAnsi="宋体" w:eastAsia="宋体" w:cs="宋体"/>
                <w:color w:val="000000"/>
                <w:sz w:val="24"/>
              </w:rPr>
            </w:pPr>
          </w:p>
        </w:tc>
        <w:tc>
          <w:tcPr>
            <w:tcW w:w="94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687" w:type="dxa"/>
            <w:gridSpan w:val="2"/>
            <w:shd w:val="clear" w:color="auto" w:fill="FFFFFF"/>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保定市人民政府外事办公室翻译室</w:t>
            </w:r>
          </w:p>
        </w:tc>
        <w:tc>
          <w:tcPr>
            <w:tcW w:w="917" w:type="dxa"/>
            <w:shd w:val="clear" w:color="auto" w:fill="FFFFFF"/>
            <w:vAlign w:val="center"/>
          </w:tcPr>
          <w:p>
            <w:pPr>
              <w:jc w:val="right"/>
              <w:rPr>
                <w:rFonts w:ascii="宋体" w:hAnsi="宋体" w:eastAsia="宋体" w:cs="宋体"/>
                <w:color w:val="000000"/>
                <w:sz w:val="24"/>
              </w:rPr>
            </w:pPr>
          </w:p>
        </w:tc>
        <w:tc>
          <w:tcPr>
            <w:tcW w:w="1194"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3" w:type="dxa"/>
            <w:shd w:val="clear" w:color="auto" w:fill="FFFFFF"/>
            <w:vAlign w:val="center"/>
          </w:tcPr>
          <w:p>
            <w:pPr>
              <w:jc w:val="center"/>
              <w:rPr>
                <w:rFonts w:ascii="宋体" w:hAnsi="宋体" w:eastAsia="宋体" w:cs="宋体"/>
                <w:color w:val="000000"/>
                <w:sz w:val="20"/>
                <w:szCs w:val="20"/>
              </w:rPr>
            </w:pPr>
          </w:p>
        </w:tc>
        <w:tc>
          <w:tcPr>
            <w:tcW w:w="612" w:type="dxa"/>
            <w:shd w:val="clear" w:color="auto" w:fill="FFFFFF"/>
            <w:vAlign w:val="center"/>
          </w:tcPr>
          <w:p>
            <w:pPr>
              <w:jc w:val="right"/>
              <w:rPr>
                <w:rFonts w:ascii="宋体" w:hAnsi="宋体" w:eastAsia="宋体" w:cs="宋体"/>
                <w:color w:val="000000"/>
                <w:sz w:val="24"/>
              </w:rPr>
            </w:pPr>
          </w:p>
        </w:tc>
        <w:tc>
          <w:tcPr>
            <w:tcW w:w="736" w:type="dxa"/>
            <w:shd w:val="clear" w:color="auto" w:fill="FFFFFF"/>
            <w:vAlign w:val="center"/>
          </w:tcPr>
          <w:p>
            <w:pPr>
              <w:jc w:val="right"/>
              <w:rPr>
                <w:rFonts w:ascii="宋体" w:hAnsi="宋体" w:eastAsia="宋体" w:cs="宋体"/>
                <w:color w:val="000000"/>
                <w:sz w:val="24"/>
              </w:rPr>
            </w:pPr>
          </w:p>
        </w:tc>
        <w:tc>
          <w:tcPr>
            <w:tcW w:w="1125" w:type="dxa"/>
            <w:shd w:val="clear" w:color="auto" w:fill="FFFFFF"/>
            <w:vAlign w:val="center"/>
          </w:tcPr>
          <w:p>
            <w:pPr>
              <w:jc w:val="right"/>
              <w:rPr>
                <w:rFonts w:ascii="宋体" w:hAnsi="宋体" w:eastAsia="宋体" w:cs="宋体"/>
                <w:color w:val="000000"/>
                <w:sz w:val="24"/>
              </w:rPr>
            </w:pPr>
          </w:p>
        </w:tc>
        <w:tc>
          <w:tcPr>
            <w:tcW w:w="94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30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30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4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89.23</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89.23</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2010350</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7.67</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7.67</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4.62</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4.62</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4.62</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4.62</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2.60</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2.60</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2101103</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5.94</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5.94</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5.94</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5.94</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9" w:hRule="atLeast"/>
        </w:trPr>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3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5.94</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5.94</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0853" w:type="dxa"/>
            <w:gridSpan w:val="10"/>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0853" w:type="dxa"/>
            <w:gridSpan w:val="10"/>
            <w:vAlign w:val="center"/>
          </w:tcPr>
          <w:p>
            <w:pPr>
              <w:widowControl/>
              <w:jc w:val="left"/>
              <w:textAlignment w:val="center"/>
              <w:rPr>
                <w:rFonts w:hint="eastAsia" w:ascii="宋体" w:hAnsi="宋体" w:eastAsia="宋体" w:cs="宋体"/>
                <w:color w:val="000000"/>
                <w:kern w:val="0"/>
                <w:sz w:val="24"/>
                <w:szCs w:val="24"/>
              </w:rPr>
            </w:pPr>
          </w:p>
        </w:tc>
      </w:tr>
    </w:tbl>
    <w:p>
      <w:pPr>
        <w:sectPr>
          <w:pgSz w:w="11906" w:h="16838"/>
          <w:pgMar w:top="567" w:right="567" w:bottom="567" w:left="567" w:header="851" w:footer="992" w:gutter="0"/>
          <w:cols w:space="720" w:num="1"/>
          <w:docGrid w:type="lines" w:linePitch="312" w:charSpace="0"/>
        </w:sectPr>
      </w:pPr>
    </w:p>
    <w:tbl>
      <w:tblPr>
        <w:tblStyle w:val="6"/>
        <w:tblW w:w="10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1"/>
        <w:gridCol w:w="667"/>
        <w:gridCol w:w="2376"/>
        <w:gridCol w:w="1125"/>
        <w:gridCol w:w="1175"/>
        <w:gridCol w:w="1069"/>
        <w:gridCol w:w="1069"/>
        <w:gridCol w:w="1069"/>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286" w:type="dxa"/>
            <w:gridSpan w:val="9"/>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2376" w:type="dxa"/>
            <w:shd w:val="clear" w:color="auto" w:fill="FFFFFF"/>
            <w:vAlign w:val="center"/>
          </w:tcPr>
          <w:p>
            <w:pPr>
              <w:jc w:val="right"/>
              <w:rPr>
                <w:rFonts w:ascii="宋体" w:hAnsi="宋体" w:eastAsia="宋体" w:cs="宋体"/>
                <w:color w:val="000000"/>
                <w:sz w:val="24"/>
              </w:rPr>
            </w:pPr>
          </w:p>
        </w:tc>
        <w:tc>
          <w:tcPr>
            <w:tcW w:w="1125" w:type="dxa"/>
            <w:shd w:val="clear" w:color="auto" w:fill="FFFFFF"/>
            <w:vAlign w:val="center"/>
          </w:tcPr>
          <w:p>
            <w:pPr>
              <w:jc w:val="right"/>
              <w:rPr>
                <w:rFonts w:ascii="宋体" w:hAnsi="宋体" w:eastAsia="宋体" w:cs="宋体"/>
                <w:color w:val="000000"/>
                <w:sz w:val="24"/>
              </w:rPr>
            </w:pPr>
          </w:p>
        </w:tc>
        <w:tc>
          <w:tcPr>
            <w:tcW w:w="1175"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043" w:type="dxa"/>
            <w:gridSpan w:val="2"/>
            <w:shd w:val="clear" w:color="auto" w:fill="FFFFFF"/>
            <w:vAlign w:val="center"/>
          </w:tcPr>
          <w:p>
            <w:pPr>
              <w:jc w:val="left"/>
              <w:rPr>
                <w:rFonts w:ascii="宋体" w:hAnsi="宋体" w:eastAsia="宋体" w:cs="宋体"/>
                <w:color w:val="000000"/>
                <w:sz w:val="24"/>
              </w:rPr>
            </w:pPr>
            <w:r>
              <w:rPr>
                <w:rFonts w:hint="eastAsia" w:ascii="宋体" w:hAnsi="宋体" w:eastAsia="宋体" w:cs="宋体"/>
                <w:i w:val="0"/>
                <w:iCs w:val="0"/>
                <w:color w:val="000000"/>
                <w:kern w:val="0"/>
                <w:sz w:val="20"/>
                <w:szCs w:val="20"/>
                <w:u w:val="none"/>
                <w:lang w:val="en-US" w:eastAsia="zh-CN" w:bidi="ar"/>
              </w:rPr>
              <w:t>保定市人民政府外事办公室翻译室</w:t>
            </w:r>
          </w:p>
        </w:tc>
        <w:tc>
          <w:tcPr>
            <w:tcW w:w="1125"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175"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88.69</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88.69</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2010350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4.62</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4.62</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4.62</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4.62</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2101101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2.60</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2.60</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2101103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2.02</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2.02</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0286" w:type="dxa"/>
            <w:gridSpan w:val="9"/>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cols w:space="720" w:num="1"/>
          <w:docGrid w:type="lines" w:linePitch="312" w:charSpace="0"/>
        </w:sectPr>
      </w:pPr>
    </w:p>
    <w:tbl>
      <w:tblPr>
        <w:tblStyle w:val="6"/>
        <w:tblW w:w="141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080"/>
        <w:gridCol w:w="641"/>
        <w:gridCol w:w="371"/>
        <w:gridCol w:w="944"/>
        <w:gridCol w:w="1955"/>
        <w:gridCol w:w="435"/>
        <w:gridCol w:w="503"/>
        <w:gridCol w:w="687"/>
        <w:gridCol w:w="368"/>
        <w:gridCol w:w="1074"/>
        <w:gridCol w:w="329"/>
        <w:gridCol w:w="726"/>
        <w:gridCol w:w="1117"/>
        <w:gridCol w:w="18"/>
        <w:gridCol w:w="3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4186" w:type="dxa"/>
            <w:gridSpan w:val="16"/>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542" w:type="dxa"/>
                  <w:gridSpan w:val="3"/>
                  <w:shd w:val="clear" w:color="auto" w:fill="FFFFFF"/>
                  <w:vAlign w:val="center"/>
                </w:tcPr>
                <w:p>
                  <w:pPr>
                    <w:wordWrap/>
                    <w:jc w:val="left"/>
                    <w:rPr>
                      <w:rFonts w:ascii="宋体" w:hAnsi="宋体" w:eastAsia="宋体" w:cs="宋体"/>
                      <w:color w:val="000000"/>
                      <w:sz w:val="24"/>
                    </w:rPr>
                  </w:pPr>
                  <w:r>
                    <w:rPr>
                      <w:rFonts w:hint="eastAsia" w:ascii="宋体" w:hAnsi="宋体" w:eastAsia="宋体" w:cs="宋体"/>
                      <w:i w:val="0"/>
                      <w:iCs w:val="0"/>
                      <w:color w:val="000000"/>
                      <w:kern w:val="0"/>
                      <w:sz w:val="20"/>
                      <w:szCs w:val="20"/>
                      <w:u w:val="none"/>
                      <w:lang w:val="en-US" w:eastAsia="zh-CN" w:bidi="ar"/>
                    </w:rPr>
                    <w:t>保定市人民政府外事办公室翻译室</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221" w:hRule="atLeast"/>
        </w:trPr>
        <w:tc>
          <w:tcPr>
            <w:tcW w:w="363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719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一般公共预算财政拨款</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政府性基金预算财政拨款</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89.23</w:t>
            </w: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33</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70.99</w:t>
            </w:r>
          </w:p>
        </w:tc>
        <w:tc>
          <w:tcPr>
            <w:tcW w:w="1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70.99</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2</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34</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8"/>
                <w:szCs w:val="21"/>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3</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35</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4</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36</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5</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37</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6</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38</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7</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39</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8</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八、社会保障和就业支出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40</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7.67</w:t>
            </w:r>
          </w:p>
        </w:tc>
        <w:tc>
          <w:tcPr>
            <w:tcW w:w="1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7.67</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9</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41</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4.62</w:t>
            </w:r>
          </w:p>
        </w:tc>
        <w:tc>
          <w:tcPr>
            <w:tcW w:w="1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4.62</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10</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42</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11</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十一、城乡社区支出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43</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12</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十二、农林水支出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44</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13</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十三、交通运输支出</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45</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5.40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5.40</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sz w:val="20"/>
              </w:rPr>
            </w:pPr>
            <w:r>
              <w:rPr>
                <w:rFonts w:hint="eastAsia"/>
                <w:sz w:val="20"/>
              </w:rPr>
              <w:t>二十二、灾害防治及应急管理支出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sz w:val="20"/>
              </w:rPr>
            </w:pPr>
            <w:r>
              <w:rPr>
                <w:rFonts w:hint="eastAsia"/>
                <w:sz w:val="20"/>
              </w:rPr>
              <w:t>二十三、其他支出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sz w:val="20"/>
              </w:rPr>
            </w:pPr>
            <w:r>
              <w:rPr>
                <w:rFonts w:hint="eastAsia"/>
                <w:sz w:val="20"/>
              </w:rPr>
              <w:t>二十四、债务还本支出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sz w:val="20"/>
              </w:rPr>
            </w:pPr>
            <w:r>
              <w:rPr>
                <w:rFonts w:hint="eastAsia"/>
                <w:sz w:val="20"/>
              </w:rPr>
              <w:t>二十五、债务付息支出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sz w:val="20"/>
              </w:rPr>
            </w:pPr>
            <w:r>
              <w:rPr>
                <w:rFonts w:hint="eastAsia"/>
                <w:sz w:val="20"/>
              </w:rPr>
              <w:t>二十六、抗疫特别国债安排的支出</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89.23</w:t>
            </w: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本年支出合计</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88.69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88.69</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0.54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0.54</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w:t>
            </w:r>
            <w:r>
              <w:rPr>
                <w:rFonts w:hint="eastAsia"/>
                <w:sz w:val="18"/>
                <w:szCs w:val="21"/>
              </w:rPr>
              <w:t>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89.23</w:t>
            </w: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89.23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89.23</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585" w:hRule="atLeast"/>
        </w:trPr>
        <w:tc>
          <w:tcPr>
            <w:tcW w:w="10830" w:type="dxa"/>
            <w:gridSpan w:val="14"/>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3911" w:type="dxa"/>
            <w:gridSpan w:val="4"/>
            <w:shd w:val="clear" w:color="auto" w:fill="FFFFFF"/>
            <w:vAlign w:val="center"/>
          </w:tcPr>
          <w:p>
            <w:pPr>
              <w:jc w:val="center"/>
              <w:rPr>
                <w:rFonts w:ascii="宋体" w:hAnsi="宋体" w:eastAsia="宋体" w:cs="宋体"/>
                <w:color w:val="000000"/>
                <w:sz w:val="20"/>
                <w:szCs w:val="20"/>
              </w:rPr>
            </w:pPr>
          </w:p>
        </w:tc>
        <w:tc>
          <w:tcPr>
            <w:tcW w:w="1625" w:type="dxa"/>
            <w:gridSpan w:val="3"/>
            <w:shd w:val="clear" w:color="auto" w:fill="FFFFFF"/>
            <w:vAlign w:val="center"/>
          </w:tcPr>
          <w:p>
            <w:pPr>
              <w:rPr>
                <w:rFonts w:ascii="宋体" w:hAnsi="宋体" w:eastAsia="宋体" w:cs="宋体"/>
                <w:color w:val="000000"/>
                <w:sz w:val="20"/>
                <w:szCs w:val="20"/>
              </w:rPr>
            </w:pPr>
          </w:p>
        </w:tc>
        <w:tc>
          <w:tcPr>
            <w:tcW w:w="1771" w:type="dxa"/>
            <w:gridSpan w:val="3"/>
            <w:shd w:val="clear" w:color="auto" w:fill="FFFFFF"/>
            <w:vAlign w:val="center"/>
          </w:tcPr>
          <w:p>
            <w:pPr>
              <w:rPr>
                <w:rFonts w:ascii="宋体" w:hAnsi="宋体" w:eastAsia="宋体" w:cs="宋体"/>
                <w:color w:val="000000"/>
                <w:sz w:val="20"/>
                <w:szCs w:val="20"/>
              </w:rPr>
            </w:pPr>
          </w:p>
        </w:tc>
        <w:tc>
          <w:tcPr>
            <w:tcW w:w="1861"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0"/>
                <w:rFonts w:hint="default"/>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991" w:type="dxa"/>
            <w:gridSpan w:val="5"/>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保定市人民政府外事办公室翻译室</w:t>
            </w:r>
            <w:r>
              <w:rPr>
                <w:rFonts w:hint="eastAsia" w:ascii="宋体" w:hAnsi="宋体" w:eastAsia="宋体" w:cs="宋体"/>
                <w:color w:val="000000"/>
                <w:sz w:val="20"/>
                <w:szCs w:val="20"/>
              </w:rPr>
              <w:t xml:space="preserve">             </w:t>
            </w:r>
          </w:p>
        </w:tc>
        <w:tc>
          <w:tcPr>
            <w:tcW w:w="1625" w:type="dxa"/>
            <w:gridSpan w:val="3"/>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771" w:type="dxa"/>
            <w:gridSpan w:val="3"/>
            <w:shd w:val="clear" w:color="auto" w:fill="FFFFFF"/>
            <w:vAlign w:val="center"/>
          </w:tcPr>
          <w:p>
            <w:pPr>
              <w:rPr>
                <w:rFonts w:ascii="宋体" w:hAnsi="宋体" w:eastAsia="宋体" w:cs="宋体"/>
                <w:color w:val="000000"/>
                <w:sz w:val="20"/>
                <w:szCs w:val="20"/>
              </w:rPr>
            </w:pPr>
          </w:p>
        </w:tc>
        <w:tc>
          <w:tcPr>
            <w:tcW w:w="1861"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675" w:hRule="atLeast"/>
        </w:trPr>
        <w:tc>
          <w:tcPr>
            <w:tcW w:w="55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1"/>
                <w:rFonts w:hint="default"/>
              </w:rPr>
              <w:t xml:space="preserve">   </w:t>
            </w:r>
            <w:r>
              <w:rPr>
                <w:rStyle w:val="12"/>
                <w:rFonts w:hint="default"/>
              </w:rPr>
              <w:t>目</w:t>
            </w:r>
          </w:p>
        </w:tc>
        <w:tc>
          <w:tcPr>
            <w:tcW w:w="5257"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3911"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62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77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86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911"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6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77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6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911"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62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77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6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55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55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88.69</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88.69</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2010350</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70.99</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卫生健康支出</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4.62</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4.62</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行政事业单位医疗</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4.62</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4.62</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2101101</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2.60</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2.60</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2101103</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2.02</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2.02</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住房改革支出</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391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5.40</w:t>
            </w:r>
          </w:p>
        </w:tc>
        <w:tc>
          <w:tcPr>
            <w:tcW w:w="186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930" w:hRule="atLeast"/>
        </w:trPr>
        <w:tc>
          <w:tcPr>
            <w:tcW w:w="10848" w:type="dxa"/>
            <w:gridSpan w:val="15"/>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720" w:num="1"/>
          <w:docGrid w:type="lines" w:linePitch="312" w:charSpace="0"/>
        </w:sectPr>
      </w:pPr>
    </w:p>
    <w:tbl>
      <w:tblPr>
        <w:tblStyle w:val="6"/>
        <w:tblW w:w="15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112"/>
        <w:gridCol w:w="968"/>
        <w:gridCol w:w="1170"/>
        <w:gridCol w:w="151"/>
        <w:gridCol w:w="711"/>
        <w:gridCol w:w="638"/>
        <w:gridCol w:w="647"/>
        <w:gridCol w:w="1021"/>
        <w:gridCol w:w="59"/>
        <w:gridCol w:w="879"/>
        <w:gridCol w:w="201"/>
        <w:gridCol w:w="418"/>
        <w:gridCol w:w="662"/>
        <w:gridCol w:w="1081"/>
        <w:gridCol w:w="507"/>
        <w:gridCol w:w="570"/>
        <w:gridCol w:w="464"/>
        <w:gridCol w:w="4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429" w:type="dxa"/>
            <w:gridSpan w:val="19"/>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3"/>
                <w:rFonts w:hint="default"/>
              </w:rPr>
              <w:t>明细</w:t>
            </w:r>
            <w:r>
              <w:rPr>
                <w:rStyle w:val="14"/>
                <w:rFonts w:hint="default"/>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405" w:hRule="atLeast"/>
        </w:trPr>
        <w:tc>
          <w:tcPr>
            <w:tcW w:w="667" w:type="dxa"/>
            <w:gridSpan w:val="2"/>
            <w:shd w:val="clear" w:color="auto" w:fill="FFFFFF"/>
            <w:vAlign w:val="center"/>
          </w:tcPr>
          <w:p>
            <w:pPr>
              <w:jc w:val="center"/>
              <w:rPr>
                <w:rFonts w:ascii="宋体" w:hAnsi="宋体" w:eastAsia="宋体" w:cs="宋体"/>
                <w:color w:val="000000"/>
                <w:sz w:val="20"/>
                <w:szCs w:val="20"/>
              </w:rPr>
            </w:pPr>
          </w:p>
        </w:tc>
        <w:tc>
          <w:tcPr>
            <w:tcW w:w="2138" w:type="dxa"/>
            <w:gridSpan w:val="2"/>
            <w:shd w:val="clear" w:color="auto" w:fill="FFFFFF"/>
            <w:vAlign w:val="center"/>
          </w:tcPr>
          <w:p>
            <w:pPr>
              <w:jc w:val="center"/>
              <w:rPr>
                <w:rFonts w:ascii="宋体" w:hAnsi="宋体" w:eastAsia="宋体" w:cs="宋体"/>
                <w:color w:val="000000"/>
                <w:sz w:val="20"/>
                <w:szCs w:val="20"/>
              </w:rPr>
            </w:pPr>
          </w:p>
        </w:tc>
        <w:tc>
          <w:tcPr>
            <w:tcW w:w="862" w:type="dxa"/>
            <w:gridSpan w:val="2"/>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gridSpan w:val="2"/>
            <w:shd w:val="clear" w:color="auto" w:fill="FFFFFF"/>
            <w:vAlign w:val="center"/>
          </w:tcPr>
          <w:p>
            <w:pPr>
              <w:rPr>
                <w:rFonts w:ascii="宋体" w:hAnsi="宋体" w:eastAsia="宋体" w:cs="宋体"/>
                <w:color w:val="000000"/>
                <w:sz w:val="20"/>
                <w:szCs w:val="20"/>
              </w:rPr>
            </w:pPr>
          </w:p>
        </w:tc>
        <w:tc>
          <w:tcPr>
            <w:tcW w:w="938" w:type="dxa"/>
            <w:gridSpan w:val="2"/>
            <w:shd w:val="clear" w:color="auto" w:fill="FFFFFF"/>
            <w:vAlign w:val="center"/>
          </w:tcPr>
          <w:p>
            <w:pPr>
              <w:rPr>
                <w:rFonts w:ascii="宋体" w:hAnsi="宋体" w:eastAsia="宋体" w:cs="宋体"/>
                <w:color w:val="000000"/>
                <w:sz w:val="20"/>
                <w:szCs w:val="20"/>
              </w:rPr>
            </w:pPr>
          </w:p>
        </w:tc>
        <w:tc>
          <w:tcPr>
            <w:tcW w:w="619" w:type="dxa"/>
            <w:gridSpan w:val="2"/>
            <w:shd w:val="clear" w:color="auto" w:fill="FFFFFF"/>
            <w:vAlign w:val="center"/>
          </w:tcPr>
          <w:p>
            <w:pPr>
              <w:rPr>
                <w:rFonts w:ascii="宋体" w:hAnsi="宋体" w:eastAsia="宋体" w:cs="宋体"/>
                <w:color w:val="000000"/>
                <w:sz w:val="20"/>
                <w:szCs w:val="20"/>
              </w:rPr>
            </w:pPr>
          </w:p>
        </w:tc>
        <w:tc>
          <w:tcPr>
            <w:tcW w:w="2250" w:type="dxa"/>
            <w:gridSpan w:val="3"/>
            <w:shd w:val="clear" w:color="auto" w:fill="FFFFFF"/>
            <w:vAlign w:val="center"/>
          </w:tcPr>
          <w:p>
            <w:pPr>
              <w:rPr>
                <w:rFonts w:ascii="宋体" w:hAnsi="宋体" w:eastAsia="宋体" w:cs="宋体"/>
                <w:color w:val="000000"/>
                <w:sz w:val="20"/>
                <w:szCs w:val="20"/>
              </w:rPr>
            </w:pPr>
          </w:p>
        </w:tc>
        <w:tc>
          <w:tcPr>
            <w:tcW w:w="1034"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301" w:hRule="atLeast"/>
        </w:trPr>
        <w:tc>
          <w:tcPr>
            <w:tcW w:w="667" w:type="dxa"/>
            <w:gridSpan w:val="2"/>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638" w:type="dxa"/>
            <w:gridSpan w:val="5"/>
            <w:vAlign w:val="center"/>
          </w:tcPr>
          <w:p>
            <w:pP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保定市人民政府外事办公室翻译室</w:t>
            </w:r>
          </w:p>
        </w:tc>
        <w:tc>
          <w:tcPr>
            <w:tcW w:w="1668" w:type="dxa"/>
            <w:gridSpan w:val="2"/>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gridSpan w:val="2"/>
            <w:vAlign w:val="center"/>
          </w:tcPr>
          <w:p>
            <w:pPr>
              <w:rPr>
                <w:rFonts w:ascii="宋体" w:hAnsi="宋体" w:eastAsia="宋体" w:cs="宋体"/>
                <w:color w:val="000000"/>
                <w:sz w:val="20"/>
                <w:szCs w:val="20"/>
              </w:rPr>
            </w:pPr>
          </w:p>
        </w:tc>
        <w:tc>
          <w:tcPr>
            <w:tcW w:w="619" w:type="dxa"/>
            <w:gridSpan w:val="2"/>
            <w:vAlign w:val="center"/>
          </w:tcPr>
          <w:p>
            <w:pPr>
              <w:rPr>
                <w:rFonts w:ascii="宋体" w:hAnsi="宋体" w:eastAsia="宋体" w:cs="宋体"/>
                <w:color w:val="000000"/>
                <w:sz w:val="20"/>
                <w:szCs w:val="20"/>
              </w:rPr>
            </w:pPr>
          </w:p>
        </w:tc>
        <w:tc>
          <w:tcPr>
            <w:tcW w:w="2250" w:type="dxa"/>
            <w:gridSpan w:val="3"/>
            <w:vAlign w:val="center"/>
          </w:tcPr>
          <w:p>
            <w:pPr>
              <w:rPr>
                <w:rFonts w:ascii="宋体" w:hAnsi="宋体" w:eastAsia="宋体" w:cs="宋体"/>
                <w:color w:val="000000"/>
                <w:sz w:val="20"/>
                <w:szCs w:val="20"/>
              </w:rPr>
            </w:pPr>
          </w:p>
        </w:tc>
        <w:tc>
          <w:tcPr>
            <w:tcW w:w="1034" w:type="dxa"/>
            <w:gridSpan w:val="2"/>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548"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80.50</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8.18</w:t>
            </w: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23.38</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1.13</w:t>
            </w: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20.88</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18.42</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7.67</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2.57</w:t>
            </w: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2.60</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2.02</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0.14</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5.40</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20"/>
                <w:szCs w:val="20"/>
              </w:rPr>
              <w:t>因公出国（境）费用</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0.42</w:t>
            </w: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0.45</w:t>
            </w: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公务用车运行维护费</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其他交通费用</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3.55</w:t>
            </w: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税金及附加费用</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399" w:hRule="atLeast"/>
        </w:trPr>
        <w:tc>
          <w:tcPr>
            <w:tcW w:w="6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其他商品和服务支出</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225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28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80.50</w:t>
            </w:r>
          </w:p>
        </w:tc>
        <w:tc>
          <w:tcPr>
            <w:tcW w:w="6113"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429" w:type="dxa"/>
            <w:gridSpan w:val="19"/>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600" w:hRule="atLeast"/>
        </w:trPr>
        <w:tc>
          <w:tcPr>
            <w:tcW w:w="10350" w:type="dxa"/>
            <w:gridSpan w:val="17"/>
            <w:shd w:val="clear" w:color="auto" w:fill="FFFFFF"/>
            <w:vAlign w:val="center"/>
          </w:tcPr>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gridSpan w:val="2"/>
            <w:shd w:val="clear" w:color="auto" w:fill="FFFFFF"/>
            <w:vAlign w:val="center"/>
          </w:tcPr>
          <w:p>
            <w:pPr>
              <w:jc w:val="center"/>
              <w:rPr>
                <w:rFonts w:ascii="宋体" w:hAnsi="宋体" w:eastAsia="宋体" w:cs="宋体"/>
                <w:color w:val="000000"/>
                <w:sz w:val="20"/>
                <w:szCs w:val="20"/>
              </w:rPr>
            </w:pPr>
          </w:p>
        </w:tc>
        <w:tc>
          <w:tcPr>
            <w:tcW w:w="1321" w:type="dxa"/>
            <w:gridSpan w:val="2"/>
            <w:shd w:val="clear" w:color="auto" w:fill="FFFFFF"/>
            <w:vAlign w:val="center"/>
          </w:tcPr>
          <w:p>
            <w:pPr>
              <w:jc w:val="center"/>
              <w:rPr>
                <w:rFonts w:ascii="宋体" w:hAnsi="宋体" w:eastAsia="宋体" w:cs="宋体"/>
                <w:color w:val="000000"/>
                <w:sz w:val="20"/>
                <w:szCs w:val="20"/>
              </w:rPr>
            </w:pPr>
          </w:p>
        </w:tc>
        <w:tc>
          <w:tcPr>
            <w:tcW w:w="1996" w:type="dxa"/>
            <w:gridSpan w:val="3"/>
            <w:shd w:val="clear" w:color="auto" w:fill="auto"/>
            <w:vAlign w:val="bottom"/>
          </w:tcPr>
          <w:p>
            <w:pPr>
              <w:rPr>
                <w:rFonts w:ascii="宋体" w:hAnsi="宋体" w:eastAsia="宋体" w:cs="宋体"/>
                <w:color w:val="000000"/>
                <w:sz w:val="24"/>
              </w:rPr>
            </w:pPr>
          </w:p>
        </w:tc>
        <w:tc>
          <w:tcPr>
            <w:tcW w:w="1080" w:type="dxa"/>
            <w:gridSpan w:val="2"/>
            <w:shd w:val="clear" w:color="auto" w:fill="auto"/>
            <w:vAlign w:val="bottom"/>
          </w:tcPr>
          <w:p>
            <w:pPr>
              <w:rPr>
                <w:rFonts w:ascii="宋体" w:hAnsi="宋体" w:eastAsia="宋体" w:cs="宋体"/>
                <w:color w:val="000000"/>
                <w:sz w:val="24"/>
              </w:rPr>
            </w:pPr>
          </w:p>
        </w:tc>
        <w:tc>
          <w:tcPr>
            <w:tcW w:w="1080" w:type="dxa"/>
            <w:gridSpan w:val="2"/>
            <w:shd w:val="clear" w:color="auto" w:fill="auto"/>
            <w:vAlign w:val="bottom"/>
          </w:tcPr>
          <w:p>
            <w:pPr>
              <w:rPr>
                <w:rFonts w:ascii="宋体" w:hAnsi="宋体" w:eastAsia="宋体" w:cs="宋体"/>
                <w:color w:val="000000"/>
                <w:sz w:val="24"/>
              </w:rPr>
            </w:pPr>
          </w:p>
        </w:tc>
        <w:tc>
          <w:tcPr>
            <w:tcW w:w="1080" w:type="dxa"/>
            <w:gridSpan w:val="2"/>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397" w:type="dxa"/>
            <w:gridSpan w:val="7"/>
            <w:shd w:val="clear" w:color="auto" w:fill="FFFFFF"/>
            <w:vAlign w:val="center"/>
          </w:tcPr>
          <w:p>
            <w:pP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保定市人民政府外事办公室翻译室</w:t>
            </w:r>
          </w:p>
        </w:tc>
        <w:tc>
          <w:tcPr>
            <w:tcW w:w="1080" w:type="dxa"/>
            <w:gridSpan w:val="2"/>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gridSpan w:val="2"/>
            <w:shd w:val="clear" w:color="auto" w:fill="FFFFFF"/>
            <w:vAlign w:val="center"/>
          </w:tcPr>
          <w:p>
            <w:pPr>
              <w:rPr>
                <w:rFonts w:ascii="宋体" w:hAnsi="宋体" w:eastAsia="宋体" w:cs="宋体"/>
                <w:color w:val="000000"/>
                <w:sz w:val="20"/>
                <w:szCs w:val="20"/>
              </w:rPr>
            </w:pPr>
          </w:p>
        </w:tc>
        <w:tc>
          <w:tcPr>
            <w:tcW w:w="1080" w:type="dxa"/>
            <w:gridSpan w:val="2"/>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05" w:hRule="atLeast"/>
        </w:trPr>
        <w:tc>
          <w:tcPr>
            <w:tcW w:w="295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5"/>
                <w:rFonts w:hint="default"/>
              </w:rPr>
              <w:t>目</w:t>
            </w:r>
          </w:p>
        </w:tc>
        <w:tc>
          <w:tcPr>
            <w:tcW w:w="1996"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540" w:hRule="atLeast"/>
        </w:trPr>
        <w:tc>
          <w:tcPr>
            <w:tcW w:w="16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360" w:hRule="atLeast"/>
        </w:trPr>
        <w:tc>
          <w:tcPr>
            <w:tcW w:w="16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99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50" w:hRule="atLeast"/>
        </w:trPr>
        <w:tc>
          <w:tcPr>
            <w:tcW w:w="16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99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50" w:hRule="atLeast"/>
        </w:trPr>
        <w:tc>
          <w:tcPr>
            <w:tcW w:w="295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50" w:hRule="atLeast"/>
        </w:trPr>
        <w:tc>
          <w:tcPr>
            <w:tcW w:w="295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50" w:hRule="atLeast"/>
        </w:trPr>
        <w:tc>
          <w:tcPr>
            <w:tcW w:w="16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99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50" w:hRule="atLeast"/>
        </w:trPr>
        <w:tc>
          <w:tcPr>
            <w:tcW w:w="16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50" w:hRule="atLeast"/>
        </w:trPr>
        <w:tc>
          <w:tcPr>
            <w:tcW w:w="16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99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50" w:hRule="atLeast"/>
        </w:trPr>
        <w:tc>
          <w:tcPr>
            <w:tcW w:w="16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50" w:hRule="atLeast"/>
        </w:trPr>
        <w:tc>
          <w:tcPr>
            <w:tcW w:w="16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450" w:hRule="atLeast"/>
        </w:trPr>
        <w:tc>
          <w:tcPr>
            <w:tcW w:w="16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5079" w:type="dxa"/>
          <w:trHeight w:val="645" w:hRule="atLeast"/>
        </w:trPr>
        <w:tc>
          <w:tcPr>
            <w:tcW w:w="10350" w:type="dxa"/>
            <w:gridSpan w:val="17"/>
            <w:vAlign w:val="center"/>
          </w:tcPr>
          <w:p>
            <w:pPr>
              <w:rPr>
                <w:rFonts w:hint="eastAsia" w:ascii="宋体" w:hAnsi="宋体" w:cs="宋体"/>
                <w:color w:val="000000"/>
                <w:kern w:val="0"/>
                <w:sz w:val="24"/>
                <w:szCs w:val="24"/>
                <w:lang w:val="en-US" w:eastAsia="zh-CN"/>
              </w:rPr>
            </w:pPr>
            <w:r>
              <w:rPr>
                <w:rFonts w:hint="eastAsia" w:ascii="宋体" w:hAnsi="宋体" w:eastAsia="宋体" w:cs="宋体"/>
                <w:color w:val="000000"/>
                <w:kern w:val="0"/>
                <w:sz w:val="24"/>
                <w:szCs w:val="24"/>
              </w:rPr>
              <w:t>注：本表反映部门本年度政府性基金预算财政拨款收入、支出及结转和结余情况。</w:t>
            </w:r>
            <w:r>
              <w:rPr>
                <w:rFonts w:hint="eastAsia" w:ascii="宋体" w:hAnsi="宋体" w:cs="宋体"/>
                <w:color w:val="000000"/>
                <w:kern w:val="0"/>
                <w:sz w:val="24"/>
                <w:szCs w:val="24"/>
                <w:lang w:val="en-US" w:eastAsia="zh-CN"/>
              </w:rPr>
              <w:t>本单位本年度无相关收入支出情况，按要求空表列示。</w:t>
            </w:r>
          </w:p>
          <w:p>
            <w:pPr>
              <w:rPr>
                <w:b/>
              </w:rPr>
            </w:pP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720" w:num="1"/>
          <w:docGrid w:type="lines" w:linePitch="312" w:charSpace="0"/>
        </w:sectPr>
      </w:pPr>
    </w:p>
    <w:tbl>
      <w:tblPr>
        <w:tblStyle w:val="6"/>
        <w:tblW w:w="104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6"/>
        <w:gridCol w:w="176"/>
        <w:gridCol w:w="819"/>
        <w:gridCol w:w="1770"/>
        <w:gridCol w:w="1705"/>
        <w:gridCol w:w="762"/>
        <w:gridCol w:w="1036"/>
        <w:gridCol w:w="977"/>
        <w:gridCol w:w="2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770" w:type="dxa"/>
            <w:shd w:val="clear" w:color="auto" w:fill="FFFFFF"/>
            <w:vAlign w:val="center"/>
          </w:tcPr>
          <w:p>
            <w:pPr>
              <w:jc w:val="center"/>
              <w:rPr>
                <w:rFonts w:ascii="宋体" w:hAnsi="宋体" w:eastAsia="宋体" w:cs="宋体"/>
                <w:color w:val="000000"/>
                <w:sz w:val="20"/>
                <w:szCs w:val="20"/>
              </w:rPr>
            </w:pPr>
          </w:p>
        </w:tc>
        <w:tc>
          <w:tcPr>
            <w:tcW w:w="2467"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781"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0"/>
                <w:szCs w:val="20"/>
                <w:u w:val="none"/>
                <w:lang w:val="en-US" w:eastAsia="zh-CN" w:bidi="ar"/>
              </w:rPr>
              <w:t>保定市人民政府外事办公室翻译室</w:t>
            </w:r>
          </w:p>
        </w:tc>
        <w:tc>
          <w:tcPr>
            <w:tcW w:w="2467" w:type="dxa"/>
            <w:gridSpan w:val="2"/>
            <w:shd w:val="clear" w:color="auto" w:fill="FFFFFF"/>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78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664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58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5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5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78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78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7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58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58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58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58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58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58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0422" w:type="dxa"/>
            <w:gridSpan w:val="9"/>
            <w:vAlign w:val="center"/>
          </w:tcPr>
          <w:p>
            <w:pPr>
              <w:rPr>
                <w:rFonts w:hint="eastAsia" w:ascii="宋体" w:hAnsi="宋体" w:cs="宋体"/>
                <w:color w:val="000000"/>
                <w:kern w:val="0"/>
                <w:sz w:val="24"/>
                <w:szCs w:val="24"/>
                <w:lang w:val="en-US" w:eastAsia="zh-CN"/>
              </w:rPr>
            </w:pPr>
            <w:r>
              <w:rPr>
                <w:rFonts w:hint="eastAsia" w:ascii="宋体" w:hAnsi="宋体" w:eastAsia="宋体" w:cs="宋体"/>
                <w:color w:val="000000"/>
                <w:kern w:val="0"/>
                <w:sz w:val="24"/>
                <w:szCs w:val="24"/>
              </w:rPr>
              <w:t>注：本表反映部门本年度国有资本经营预算财政拨款支出情况。</w:t>
            </w:r>
            <w:r>
              <w:rPr>
                <w:rFonts w:hint="eastAsia" w:ascii="宋体" w:hAnsi="宋体" w:cs="宋体"/>
                <w:color w:val="000000"/>
                <w:kern w:val="0"/>
                <w:sz w:val="24"/>
                <w:szCs w:val="24"/>
                <w:lang w:val="en-US" w:eastAsia="zh-CN"/>
              </w:rPr>
              <w:t>本单位本年度无相关收入支出情况，按要求空表列示。</w:t>
            </w:r>
          </w:p>
          <w:p>
            <w:pPr>
              <w:rPr>
                <w:b/>
              </w:rPr>
            </w:pP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720" w:num="1"/>
          <w:docGrid w:type="lines" w:linePitch="312" w:charSpace="0"/>
        </w:sectPr>
      </w:pPr>
    </w:p>
    <w:tbl>
      <w:tblPr>
        <w:tblStyle w:val="6"/>
        <w:tblW w:w="13090" w:type="dxa"/>
        <w:tblInd w:w="-5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791"/>
        <w:gridCol w:w="516"/>
        <w:gridCol w:w="240"/>
        <w:gridCol w:w="240"/>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763" w:type="dxa"/>
          <w:trHeight w:val="600" w:hRule="atLeast"/>
        </w:trPr>
        <w:tc>
          <w:tcPr>
            <w:tcW w:w="10327" w:type="dxa"/>
            <w:gridSpan w:val="1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2110" w:type="dxa"/>
            <w:gridSpan w:val="3"/>
            <w:shd w:val="clear" w:color="auto" w:fill="auto"/>
            <w:vAlign w:val="bottom"/>
          </w:tcPr>
          <w:p>
            <w:pPr>
              <w:ind w:firstLine="630" w:firstLineChars="300"/>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767" w:type="dxa"/>
          <w:trHeight w:val="301" w:hRule="atLeast"/>
        </w:trPr>
        <w:tc>
          <w:tcPr>
            <w:tcW w:w="4369" w:type="dxa"/>
            <w:gridSpan w:val="9"/>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0"/>
                <w:szCs w:val="20"/>
                <w:u w:val="none"/>
                <w:lang w:val="en-US" w:eastAsia="zh-CN" w:bidi="ar"/>
              </w:rPr>
              <w:t>保定市人民政府外事办公室翻译室</w:t>
            </w: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0"/>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7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466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7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7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7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763" w:type="dxa"/>
          <w:trHeight w:val="555" w:hRule="atLeast"/>
        </w:trPr>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763" w:type="dxa"/>
          <w:trHeight w:val="427" w:hRule="atLeast"/>
        </w:trPr>
        <w:tc>
          <w:tcPr>
            <w:tcW w:w="7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3090" w:type="dxa"/>
            <w:gridSpan w:val="23"/>
            <w:vAlign w:val="center"/>
          </w:tcPr>
          <w:p>
            <w:pPr>
              <w:widowControl/>
              <w:ind w:right="2339" w:rightChars="1114"/>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w:t>
            </w:r>
            <w:r>
              <w:rPr>
                <w:rFonts w:hint="eastAsia" w:ascii="宋体" w:hAnsi="宋体" w:cs="宋体"/>
                <w:color w:val="000000"/>
                <w:kern w:val="0"/>
                <w:sz w:val="24"/>
                <w:szCs w:val="24"/>
                <w:lang w:val="en-US" w:eastAsia="zh-CN"/>
              </w:rPr>
              <w:t>单位</w:t>
            </w:r>
            <w:r>
              <w:rPr>
                <w:rFonts w:hint="eastAsia" w:ascii="宋体" w:hAnsi="宋体" w:eastAsia="宋体" w:cs="宋体"/>
                <w:color w:val="000000"/>
                <w:kern w:val="0"/>
                <w:sz w:val="24"/>
                <w:szCs w:val="24"/>
              </w:rPr>
              <w:t>本年度财政拨款“三公”经费支出预决算情况。其中，预算数为“三公”经费全</w:t>
            </w:r>
          </w:p>
          <w:p>
            <w:pPr>
              <w:widowControl/>
              <w:ind w:right="2339" w:rightChars="1114"/>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年预算数，反映按规定程序调整后的预算数；决算数是包括当年财政拨款和以前年度结转资金安排</w:t>
            </w:r>
          </w:p>
          <w:p>
            <w:pPr>
              <w:numPr>
                <w:ilvl w:val="0"/>
                <w:numId w:val="0"/>
              </w:numPr>
              <w:ind w:leftChars="0"/>
              <w:rPr>
                <w:rFonts w:hint="eastAsia" w:ascii="宋体" w:hAnsi="宋体" w:cs="宋体"/>
                <w:color w:val="000000"/>
                <w:kern w:val="0"/>
                <w:sz w:val="24"/>
                <w:szCs w:val="24"/>
                <w:lang w:val="en-US" w:eastAsia="zh-CN"/>
              </w:rPr>
            </w:pPr>
            <w:r>
              <w:rPr>
                <w:rFonts w:hint="eastAsia" w:ascii="宋体" w:hAnsi="宋体" w:eastAsia="宋体" w:cs="宋体"/>
                <w:color w:val="000000"/>
                <w:kern w:val="0"/>
                <w:sz w:val="24"/>
                <w:szCs w:val="24"/>
              </w:rPr>
              <w:t>的实际支出。</w:t>
            </w:r>
            <w:r>
              <w:rPr>
                <w:rFonts w:hint="eastAsia" w:ascii="宋体" w:hAnsi="宋体" w:cs="宋体"/>
                <w:color w:val="000000"/>
                <w:kern w:val="0"/>
                <w:sz w:val="24"/>
                <w:szCs w:val="24"/>
                <w:lang w:val="en-US" w:eastAsia="zh-CN"/>
              </w:rPr>
              <w:t>本单位本年度无相关收入支出情况，按要求空表列示。</w:t>
            </w:r>
          </w:p>
          <w:p>
            <w:pPr>
              <w:widowControl/>
              <w:ind w:right="2339" w:rightChars="1114"/>
              <w:jc w:val="left"/>
              <w:textAlignment w:val="center"/>
              <w:rPr>
                <w:rFonts w:ascii="宋体" w:hAnsi="宋体" w:eastAsia="宋体" w:cs="宋体"/>
                <w:color w:val="000000"/>
                <w:sz w:val="24"/>
              </w:rPr>
            </w:pPr>
          </w:p>
        </w:tc>
      </w:tr>
    </w:tbl>
    <w:p>
      <w:pPr>
        <w:widowControl/>
        <w:spacing w:after="160" w:line="580" w:lineRule="exact"/>
        <w:ind w:firstLine="2275" w:firstLineChars="316"/>
        <w:rPr>
          <w:rFonts w:eastAsia="黑体"/>
          <w:sz w:val="32"/>
          <w:szCs w:val="32"/>
        </w:rPr>
      </w:pPr>
      <w:r>
        <w:rPr>
          <w:rFonts w:ascii="Calibri" w:hAnsi="Calibri" w:eastAsia="宋体" w:cs="黑体"/>
          <w:kern w:val="2"/>
          <w:sz w:val="72"/>
          <w:szCs w:val="22"/>
          <w:lang w:val="en-US" w:eastAsia="zh-CN" w:bidi="ar-SA"/>
        </w:rPr>
        <w:pict>
          <v:rect id="文本框 151" o:spid="_x0000_s1043" o:spt="1" style="position:absolute;left:0pt;margin-left:-85.7pt;margin-top:238.15pt;height:173.25pt;width:613.65pt;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rect>
        </w:pic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Calibri" w:hAnsi="Calibri" w:eastAsia="黑体" w:cs="黑体"/>
          <w:kern w:val="2"/>
          <w:sz w:val="32"/>
          <w:szCs w:val="32"/>
          <w:lang w:val="en-US" w:eastAsia="zh-CN" w:bidi="ar-SA"/>
        </w:rPr>
        <w:pict>
          <v:shape id="图片 74" o:spid="_x0000_s1044" o:spt="75" type="#_x0000_t75" style="position:absolute;left:0pt;margin-left:-30.35pt;margin-top:287.35pt;height:52pt;width:52pt;mso-position-vertical-relative:margin;z-index:251671552;mso-width-relative:page;mso-height-relative:page;" fillcolor="#FFFFFF" filled="f" o:preferrelative="t" stroked="f" coordsize="21600,21600">
            <v:path/>
            <v:fill on="f" color2="#FFFFFF" focussize="0,0"/>
            <v:stroke on="f"/>
            <v:imagedata r:id="rId15" gain="65536f" blacklevel="0f" gamma="0" o:title=""/>
            <o:lock v:ext="edit" position="f" selection="f" grouping="f" rotation="f" cropping="f" text="f" aspectratio="t"/>
          </v:shape>
        </w:pict>
      </w: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第三部分 2022年度</w:t>
      </w:r>
      <w:r>
        <w:rPr>
          <w:rFonts w:hint="eastAsia" w:ascii="黑体" w:hAnsi="黑体" w:eastAsia="黑体" w:cs="黑体"/>
          <w:color w:val="000000"/>
          <w:sz w:val="44"/>
          <w:szCs w:val="44"/>
          <w:lang w:val="en-US" w:eastAsia="zh-CN"/>
        </w:rPr>
        <w:t>单位</w:t>
      </w:r>
      <w:r>
        <w:rPr>
          <w:rFonts w:hint="eastAsia" w:ascii="黑体" w:hAnsi="黑体" w:eastAsia="黑体" w:cs="黑体"/>
          <w:color w:val="000000"/>
          <w:sz w:val="44"/>
          <w:szCs w:val="44"/>
        </w:rPr>
        <w:t>决算情况说明</w:t>
      </w:r>
    </w:p>
    <w:p>
      <w:pPr>
        <w:rPr>
          <w:rFonts w:ascii="黑体" w:hAnsi="Calibri" w:eastAsia="黑体" w:cs="Times New Roman"/>
          <w:sz w:val="32"/>
          <w:szCs w:val="32"/>
        </w:rPr>
      </w:pPr>
      <w:r>
        <w:rPr>
          <w:rFonts w:hint="eastAsia" w:ascii="黑体" w:hAnsi="黑体" w:eastAsia="黑体" w:cs="黑体"/>
          <w:color w:val="000000"/>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2022年度收、支总计（含结转和结余）</w:t>
      </w:r>
      <w:r>
        <w:rPr>
          <w:rFonts w:hint="eastAsia" w:ascii="仿宋_GB2312" w:hAnsi="Times New Roman" w:eastAsia="仿宋_GB2312" w:cs="DengXian-Regular"/>
          <w:sz w:val="32"/>
          <w:szCs w:val="32"/>
          <w:lang w:val="en-US" w:eastAsia="zh-CN"/>
        </w:rPr>
        <w:t>89.23</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89.23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因为去年本单位没有独立核算，没有单独做决算</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pict>
          <v:shape id="_x0000_s1046" o:spid="_x0000_s1046" o:spt="75" type="#_x0000_t75" style="position:absolute;left:0pt;margin-left:37.55pt;margin-top:9.15pt;height:222.75pt;width:367.5pt;z-index:251673600;mso-width-relative:page;mso-height-relative:page;" o:ole="t" filled="f" o:preferrelative="t" stroked="f" coordsize="21600,21600">
            <v:path/>
            <v:fill on="f" focussize="0,0"/>
            <v:stroke on="f"/>
            <v:imagedata r:id="rId17" o:title=""/>
            <o:lock v:ext="edit" aspectratio="t"/>
          </v:shape>
          <o:OLEObject Type="Embed" ProgID="Excel.Chart.8" ShapeID="_x0000_s1046" DrawAspect="Content" ObjectID="_1468075725" r:id="rId16">
            <o:LockedField>false</o:LockedField>
          </o:OLEObject>
        </w:pic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黑体" w:hAnsi="Calibri" w:eastAsia="黑体" w:cs="Times New Roman"/>
          <w:sz w:val="32"/>
          <w:szCs w:val="32"/>
        </w:rPr>
      </w:pPr>
    </w:p>
    <w:p>
      <w:pPr>
        <w:adjustRightInd w:val="0"/>
        <w:snapToGrid w:val="0"/>
        <w:spacing w:line="580" w:lineRule="exact"/>
        <w:ind w:firstLine="640" w:firstLineChars="200"/>
        <w:rPr>
          <w:rFonts w:hint="eastAsia" w:ascii="黑体" w:hAnsi="Calibri" w:eastAsia="黑体" w:cs="Times New Roman"/>
          <w:sz w:val="32"/>
          <w:szCs w:val="32"/>
        </w:rPr>
      </w:pPr>
    </w:p>
    <w:p>
      <w:pPr>
        <w:adjustRightInd w:val="0"/>
        <w:snapToGrid w:val="0"/>
        <w:spacing w:line="580" w:lineRule="exact"/>
        <w:ind w:firstLine="640" w:firstLineChars="200"/>
        <w:rPr>
          <w:rFonts w:hint="eastAsia" w:ascii="黑体" w:hAnsi="Calibri" w:eastAsia="黑体" w:cs="Times New Roman"/>
          <w:sz w:val="32"/>
          <w:szCs w:val="32"/>
        </w:rPr>
      </w:pPr>
    </w:p>
    <w:p>
      <w:pPr>
        <w:adjustRightInd w:val="0"/>
        <w:snapToGrid w:val="0"/>
        <w:spacing w:line="580" w:lineRule="exact"/>
        <w:ind w:firstLine="3150" w:firstLineChars="1500"/>
        <w:rPr>
          <w:rFonts w:hint="eastAsia" w:ascii="宋体" w:hAnsi="宋体" w:eastAsia="宋体" w:cs="宋体"/>
          <w:sz w:val="21"/>
          <w:szCs w:val="21"/>
          <w:highlight w:val="none"/>
          <w:lang w:val="en-US" w:eastAsia="zh-CN"/>
        </w:rPr>
      </w:pPr>
      <w:r>
        <w:rPr>
          <w:rFonts w:hint="eastAsia" w:ascii="黑体" w:eastAsia="黑体" w:cs="Times New Roman"/>
          <w:sz w:val="21"/>
          <w:szCs w:val="21"/>
          <w:lang w:val="en-US" w:eastAsia="zh-CN"/>
        </w:rPr>
        <w:t>2022年收支与2021年度决算相比</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2022年度收入合计</w:t>
      </w:r>
      <w:r>
        <w:rPr>
          <w:rFonts w:hint="eastAsia" w:ascii="仿宋_GB2312" w:hAnsi="Times New Roman" w:eastAsia="仿宋_GB2312" w:cs="DengXian-Regular"/>
          <w:sz w:val="32"/>
          <w:szCs w:val="32"/>
          <w:lang w:val="en-US" w:eastAsia="zh-CN"/>
        </w:rPr>
        <w:t>89.23</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89.23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上级补助收入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2022年度支出合计</w:t>
      </w:r>
      <w:r>
        <w:rPr>
          <w:rFonts w:hint="eastAsia" w:ascii="仿宋_GB2312" w:hAnsi="Times New Roman" w:eastAsia="仿宋_GB2312" w:cs="DengXian-Regular"/>
          <w:sz w:val="32"/>
          <w:szCs w:val="32"/>
          <w:lang w:val="en-US" w:eastAsia="zh-CN"/>
        </w:rPr>
        <w:t>88.69</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88.69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上缴上级支出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2022年度财政拨款本年收入</w:t>
      </w:r>
      <w:r>
        <w:rPr>
          <w:rFonts w:hint="eastAsia" w:ascii="仿宋_GB2312" w:hAnsi="Times New Roman" w:eastAsia="仿宋_GB2312" w:cs="DengXian-Regular"/>
          <w:sz w:val="32"/>
          <w:szCs w:val="32"/>
          <w:lang w:val="en-US" w:eastAsia="zh-CN"/>
        </w:rPr>
        <w:t>89.23</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89.23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因为去年本单位没有独立核算，没有单独做决算</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88.69</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88.69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因为去年本单位没有独立核算，没有单独做决算</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89.23</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89.23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因为去年本单位没有独立核算，没有单独做决算</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88.69</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88.69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因为去年本单位没有独立核算，没有单独做决算</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无政府性基金预算财政拨款</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无政府性基金预算财政拨款</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w:t>
      </w:r>
      <w:r>
        <w:rPr>
          <w:rFonts w:hint="eastAsia" w:ascii="仿宋_GB2312" w:hAnsi="Times New Roman" w:eastAsia="仿宋_GB2312" w:cs="DengXian-Regular"/>
          <w:sz w:val="32"/>
          <w:szCs w:val="32"/>
          <w:lang w:val="en-US" w:eastAsia="zh-CN"/>
        </w:rPr>
        <w:t>预算财政拨款</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w:t>
      </w:r>
      <w:r>
        <w:rPr>
          <w:rFonts w:hint="eastAsia" w:ascii="仿宋_GB2312" w:hAnsi="Times New Roman" w:eastAsia="仿宋_GB2312" w:cs="DengXian-Regular"/>
          <w:sz w:val="32"/>
          <w:szCs w:val="32"/>
          <w:lang w:val="en-US" w:eastAsia="zh-CN"/>
        </w:rPr>
        <w:t>预算财政拨款</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2022年度财政拨款本年收入</w:t>
      </w:r>
      <w:r>
        <w:rPr>
          <w:rFonts w:hint="eastAsia" w:ascii="仿宋_GB2312" w:hAnsi="Times New Roman" w:eastAsia="仿宋_GB2312" w:cs="DengXian-Regular"/>
          <w:sz w:val="32"/>
          <w:szCs w:val="32"/>
          <w:lang w:val="en-US" w:eastAsia="zh-CN"/>
        </w:rPr>
        <w:t>89.23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150.5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29.96</w:t>
      </w:r>
      <w:r>
        <w:rPr>
          <w:rFonts w:hint="eastAsia" w:ascii="仿宋_GB2312" w:hAnsi="Times New Roman" w:eastAsia="仿宋_GB2312" w:cs="DengXian-Regular"/>
          <w:sz w:val="32"/>
          <w:szCs w:val="32"/>
        </w:rPr>
        <w:t>万元，决算数</w:t>
      </w:r>
      <w:r>
        <w:rPr>
          <w:rFonts w:hint="eastAsia" w:ascii="仿宋_GB2312" w:hAnsi="Times New Roman" w:eastAsia="仿宋_GB2312" w:cs="DengXian-Regular"/>
          <w:sz w:val="32"/>
          <w:szCs w:val="32"/>
          <w:lang w:val="en-US" w:eastAsia="zh-CN"/>
        </w:rPr>
        <w:t>大</w:t>
      </w:r>
      <w:r>
        <w:rPr>
          <w:rFonts w:hint="eastAsia" w:ascii="仿宋_GB2312" w:hAnsi="Times New Roman" w:eastAsia="仿宋_GB2312" w:cs="DengXian-Regular"/>
          <w:sz w:val="32"/>
          <w:szCs w:val="32"/>
        </w:rPr>
        <w:t>于预算数主要原因是</w:t>
      </w:r>
      <w:r>
        <w:rPr>
          <w:rFonts w:hint="eastAsia" w:ascii="仿宋_GB2312" w:hAnsi="Times New Roman" w:eastAsia="仿宋_GB2312" w:cs="DengXian-Regular"/>
          <w:sz w:val="32"/>
          <w:szCs w:val="32"/>
          <w:lang w:val="en-US" w:eastAsia="zh-CN"/>
        </w:rPr>
        <w:t>2022年增加军转干部一名</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88.69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149.6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29.42</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2022年增加军转干部一名</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150.5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29.96</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2022年增加军转干部一名</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149.6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29.42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2022年增加军转干部一名</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本单位无政府性基金预算财政拨款</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本年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w:t>
      </w:r>
      <w:r>
        <w:rPr>
          <w:rFonts w:hint="eastAsia" w:ascii="仿宋_GB2312" w:hAnsi="Times New Roman" w:eastAsia="仿宋_GB2312" w:cs="DengXian-Regular"/>
          <w:sz w:val="32"/>
          <w:szCs w:val="32"/>
          <w:lang w:eastAsia="zh-CN"/>
        </w:rPr>
        <w:t>单位无政府性基金财政拨款支出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本单位无</w:t>
      </w:r>
      <w:r>
        <w:rPr>
          <w:rFonts w:hint="eastAsia" w:ascii="仿宋_GB2312" w:hAnsi="Times New Roman" w:eastAsia="仿宋_GB2312" w:cs="DengXian-Regular"/>
          <w:sz w:val="32"/>
          <w:szCs w:val="32"/>
        </w:rPr>
        <w:t>国有资本经营</w:t>
      </w:r>
      <w:r>
        <w:rPr>
          <w:rFonts w:hint="eastAsia" w:ascii="仿宋_GB2312" w:hAnsi="Times New Roman" w:eastAsia="仿宋_GB2312" w:cs="DengXian-Regular"/>
          <w:sz w:val="32"/>
          <w:szCs w:val="32"/>
          <w:lang w:val="en-US" w:eastAsia="zh-CN"/>
        </w:rPr>
        <w:t>预算财政拨款</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本年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本单位无</w:t>
      </w:r>
      <w:r>
        <w:rPr>
          <w:rFonts w:hint="eastAsia" w:ascii="仿宋_GB2312" w:hAnsi="Times New Roman" w:eastAsia="仿宋_GB2312" w:cs="DengXian-Regular"/>
          <w:sz w:val="32"/>
          <w:szCs w:val="32"/>
        </w:rPr>
        <w:t>国有资本经营</w:t>
      </w:r>
      <w:r>
        <w:rPr>
          <w:rFonts w:hint="eastAsia" w:ascii="仿宋_GB2312" w:hAnsi="Times New Roman" w:eastAsia="仿宋_GB2312" w:cs="DengXian-Regular"/>
          <w:sz w:val="32"/>
          <w:szCs w:val="32"/>
          <w:lang w:val="en-US" w:eastAsia="zh-CN"/>
        </w:rPr>
        <w:t>预算财政拨款</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88.69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70.99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人员工资福利和单位正常办公运转</w:t>
      </w:r>
      <w:r>
        <w:rPr>
          <w:rFonts w:hint="eastAsia" w:ascii="仿宋_GB2312" w:hAnsi="Times New Roman" w:eastAsia="仿宋_GB2312" w:cs="DengXian-Regular"/>
          <w:sz w:val="32"/>
          <w:szCs w:val="32"/>
        </w:rPr>
        <w:t>等支出；</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7.67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8.7</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5.4</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6.1</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lang w:val="en-US" w:eastAsia="zh-CN"/>
        </w:rPr>
        <w:t>卫生健康支出4.62万元，占5.2%</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pict>
          <v:shape id="_x0000_s1047" o:spid="_x0000_s1047" o:spt="75" type="#_x0000_t75" style="position:absolute;left:0pt;margin-left:27.3pt;margin-top:15.25pt;height:203.8pt;width:368.15pt;z-index:251674624;mso-width-relative:page;mso-height-relative:page;" o:ole="t" filled="f" o:preferrelative="t" stroked="f" coordsize="21600,21600">
            <v:path/>
            <v:fill on="f" focussize="0,0"/>
            <v:stroke on="f"/>
            <v:imagedata r:id="rId19" o:title=""/>
            <o:lock v:ext="edit" aspectratio="t"/>
          </v:shape>
          <o:OLEObject Type="Embed" ProgID="Excel.Chart.8" ShapeID="_x0000_s1047" DrawAspect="Content" ObjectID="_1468075726" r:id="rId18">
            <o:LockedField>false</o:LockedField>
          </o:OLEObject>
        </w:pic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left="420" w:leftChars="200" w:firstLine="1680" w:firstLineChars="800"/>
        <w:rPr>
          <w:rFonts w:hint="default" w:ascii="楷体_GB2312" w:hAnsi="Times New Roman" w:eastAsia="楷体_GB2312" w:cs="DengXian-Bold"/>
          <w:b/>
          <w:bCs/>
          <w:sz w:val="32"/>
          <w:szCs w:val="32"/>
          <w:lang w:val="en-US"/>
        </w:rPr>
      </w:pPr>
      <w:r>
        <w:rPr>
          <w:rFonts w:hint="eastAsia" w:ascii="宋体" w:hAnsi="宋体" w:eastAsia="宋体" w:cs="宋体"/>
          <w:b w:val="0"/>
          <w:bCs w:val="0"/>
          <w:sz w:val="21"/>
          <w:szCs w:val="21"/>
          <w:lang w:val="en-US" w:eastAsia="zh-CN"/>
        </w:rPr>
        <w:t>财政拨款支出决算结构（按功能分类）</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88.69</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80.5</w:t>
      </w:r>
      <w:r>
        <w:rPr>
          <w:rFonts w:hint="eastAsia" w:ascii="仿宋_GB2312" w:hAnsi="Times New Roman" w:eastAsia="仿宋_GB2312" w:cs="DengXian-Regular"/>
          <w:sz w:val="32"/>
          <w:szCs w:val="32"/>
        </w:rPr>
        <w:t>万元，主要包括基本工资、津贴补贴、奖金、绩效工资、机关事业单位基本养老保险缴费、职工基本医疗保险缴费、公务员医疗补助缴费、住房公积金、其他社会保障缴费、其他工资福利支出、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8.18</w:t>
      </w:r>
      <w:r>
        <w:rPr>
          <w:rFonts w:hint="eastAsia" w:ascii="仿宋_GB2312" w:hAnsi="Times New Roman" w:eastAsia="仿宋_GB2312" w:cs="DengXian-Regular"/>
          <w:sz w:val="32"/>
          <w:szCs w:val="32"/>
        </w:rPr>
        <w:t>万元，主要包括办公费、印刷费、手续费、邮电费、工会经费、福利费、其他交通费用、其他商品和服务支出、其他资本性支出。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本单位本年度无</w:t>
      </w:r>
      <w:r>
        <w:rPr>
          <w:rFonts w:hint="eastAsia" w:ascii="仿宋_GB2312" w:hAnsi="Times New Roman" w:eastAsia="仿宋_GB2312" w:cs="DengXian-Regular"/>
          <w:sz w:val="32"/>
          <w:szCs w:val="32"/>
        </w:rPr>
        <w:t>“三公”经费财政拨款支出。</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本单位无</w:t>
      </w:r>
      <w:r>
        <w:rPr>
          <w:rFonts w:hint="eastAsia" w:ascii="仿宋_GB2312" w:hAnsi="Times New Roman" w:eastAsia="仿宋_GB2312" w:cs="DengXian-Regular"/>
          <w:sz w:val="32"/>
          <w:szCs w:val="32"/>
        </w:rPr>
        <w:t>因公出国（境）费。其中因公出国（境）团组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lang w:eastAsia="zh-CN"/>
        </w:rPr>
        <w:t>。</w:t>
      </w:r>
      <w:r>
        <w:rPr>
          <w:rFonts w:hint="eastAsia" w:ascii="仿宋_GB2312" w:hAnsi="Times New Roman" w:eastAsia="仿宋_GB2312" w:cs="DengXian-Regular"/>
          <w:b/>
          <w:bCs/>
          <w:sz w:val="32"/>
          <w:szCs w:val="32"/>
          <w:lang w:val="en-US" w:eastAsia="zh-CN"/>
        </w:rPr>
        <w:t>无</w:t>
      </w:r>
      <w:r>
        <w:rPr>
          <w:rFonts w:hint="eastAsia" w:ascii="仿宋_GB2312" w:hAnsi="Times New Roman" w:eastAsia="仿宋_GB2312" w:cs="DengXian-Regular"/>
          <w:sz w:val="32"/>
          <w:szCs w:val="32"/>
        </w:rPr>
        <w:t>本单</w:t>
      </w:r>
      <w:bookmarkStart w:id="0" w:name="_GoBack"/>
      <w:bookmarkEnd w:id="0"/>
      <w:r>
        <w:rPr>
          <w:rFonts w:hint="eastAsia" w:ascii="仿宋_GB2312" w:hAnsi="Times New Roman" w:eastAsia="仿宋_GB2312" w:cs="DengXian-Regular"/>
          <w:sz w:val="32"/>
          <w:szCs w:val="32"/>
        </w:rPr>
        <w:t>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本单位无公务用车，没有产生公务用车维护费</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color w:val="000000"/>
          <w:sz w:val="32"/>
          <w:szCs w:val="32"/>
          <w:highlight w:val="none"/>
        </w:rPr>
        <w:t>“未发生‘公务用车购置’经费支出”、“与预算持平”、“与2021年度决算支出持平”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本单位无公务用车，没有产生公务用车维护费</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本单位无</w:t>
      </w:r>
      <w:r>
        <w:rPr>
          <w:rFonts w:hint="eastAsia" w:ascii="仿宋_GB2312" w:hAnsi="Times New Roman" w:eastAsia="仿宋_GB2312" w:cs="DengXian-Regular"/>
          <w:sz w:val="32"/>
          <w:szCs w:val="32"/>
        </w:rPr>
        <w:t>“三公”经费</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故没有公务接待费用</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单位本</w:t>
      </w:r>
      <w:r>
        <w:rPr>
          <w:rFonts w:hint="eastAsia" w:ascii="仿宋_GB2312" w:hAnsi="Times New Roman" w:eastAsia="仿宋_GB2312" w:cs="DengXian-Regular"/>
          <w:sz w:val="32"/>
          <w:szCs w:val="32"/>
        </w:rPr>
        <w:t>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2022年度机关运行经费支出</w:t>
      </w:r>
      <w:r>
        <w:rPr>
          <w:rFonts w:hint="eastAsia" w:ascii="仿宋_GB2312" w:hAnsi="Times New Roman" w:eastAsia="仿宋_GB2312" w:cs="DengXian-Regular"/>
          <w:sz w:val="32"/>
          <w:szCs w:val="32"/>
          <w:lang w:val="en-US" w:eastAsia="zh-CN"/>
        </w:rPr>
        <w:t>8.18</w:t>
      </w:r>
      <w:r>
        <w:rPr>
          <w:rFonts w:hint="eastAsia" w:ascii="仿宋_GB2312" w:hAnsi="Times New Roman" w:eastAsia="仿宋_GB2312" w:cs="DengXian-Regular"/>
          <w:sz w:val="32"/>
          <w:szCs w:val="32"/>
        </w:rPr>
        <w:t>万元，比2021年度</w:t>
      </w:r>
      <w:r>
        <w:rPr>
          <w:rFonts w:hint="eastAsia" w:ascii="仿宋_GB2312" w:hAnsi="Times New Roman" w:eastAsia="仿宋_GB2312" w:cs="DengXian-Regular"/>
          <w:sz w:val="32"/>
          <w:szCs w:val="32"/>
          <w:lang w:val="en-US" w:eastAsia="zh-CN"/>
        </w:rPr>
        <w:t>增加8.18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增加100.0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去年参公单位没有独立核算无机关运行经费，今年本单位独立核算。</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辆，比上年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未发生公务用车购置</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2022年度</w:t>
      </w:r>
      <w:r>
        <w:rPr>
          <w:rFonts w:hint="eastAsia" w:ascii="仿宋_GB2312" w:hAnsi="仿宋_GB2312" w:eastAsia="仿宋_GB2312" w:cs="仿宋_GB2312"/>
          <w:sz w:val="32"/>
          <w:szCs w:val="32"/>
          <w:lang w:val="en-US" w:eastAsia="zh-CN"/>
        </w:rPr>
        <w:t>没有</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发生，故本单位2022年度</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开展绩效自评</w:t>
      </w:r>
      <w:r>
        <w:rPr>
          <w:rFonts w:hint="eastAsia" w:ascii="仿宋_GB2312" w:hAnsi="仿宋_GB2312" w:eastAsia="仿宋_GB2312" w:cs="仿宋_GB2312"/>
          <w:sz w:val="32"/>
          <w:szCs w:val="32"/>
          <w:lang w:val="en-US" w:eastAsia="zh-CN"/>
        </w:rPr>
        <w:t>工作。</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val="en-US" w:eastAsia="zh-CN"/>
        </w:rPr>
        <w:t>单位</w:t>
      </w:r>
      <w:r>
        <w:rPr>
          <w:rFonts w:hint="eastAsia" w:ascii="仿宋_GB2312" w:hAnsi="仿宋_GB2312" w:eastAsia="仿宋_GB2312" w:cs="仿宋_GB2312"/>
          <w:b/>
          <w:bCs/>
          <w:sz w:val="32"/>
          <w:szCs w:val="32"/>
        </w:rPr>
        <w:t>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2022年度</w:t>
      </w:r>
      <w:r>
        <w:rPr>
          <w:rFonts w:hint="eastAsia" w:ascii="仿宋_GB2312" w:hAnsi="仿宋_GB2312" w:eastAsia="仿宋_GB2312" w:cs="仿宋_GB2312"/>
          <w:sz w:val="32"/>
          <w:szCs w:val="32"/>
          <w:lang w:val="en-US" w:eastAsia="zh-CN"/>
        </w:rPr>
        <w:t>没有</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故没有项目</w:t>
      </w:r>
      <w:r>
        <w:rPr>
          <w:rFonts w:hint="eastAsia" w:ascii="仿宋_GB2312" w:hAnsi="仿宋_GB2312" w:eastAsia="仿宋_GB2312" w:cs="仿宋_GB2312"/>
          <w:sz w:val="32"/>
          <w:szCs w:val="32"/>
        </w:rPr>
        <w:t>绩效自评结果。</w:t>
      </w:r>
    </w:p>
    <w:p>
      <w:pPr>
        <w:numPr>
          <w:ilvl w:val="0"/>
          <w:numId w:val="0"/>
        </w:numPr>
        <w:adjustRightInd w:val="0"/>
        <w:snapToGrid w:val="0"/>
        <w:spacing w:line="580" w:lineRule="exact"/>
        <w:ind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（三）单位</w:t>
      </w:r>
      <w:r>
        <w:rPr>
          <w:rFonts w:hint="eastAsia" w:ascii="仿宋_GB2312" w:hAnsi="仿宋_GB2312" w:eastAsia="仿宋_GB2312" w:cs="仿宋_GB2312"/>
          <w:b/>
          <w:bCs/>
          <w:sz w:val="32"/>
          <w:szCs w:val="32"/>
        </w:rPr>
        <w:t>评价项目绩效评价结果</w:t>
      </w:r>
    </w:p>
    <w:p>
      <w:pPr>
        <w:numPr>
          <w:ilvl w:val="0"/>
          <w:numId w:val="0"/>
        </w:numPr>
        <w:adjustRightInd w:val="0"/>
        <w:snapToGrid w:val="0"/>
        <w:spacing w:line="580" w:lineRule="exact"/>
        <w:ind w:leftChars="200" w:firstLine="320" w:firstLineChars="1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本单位本年度没有财政评价项目绩效评价。</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w:t>
      </w:r>
      <w:r>
        <w:rPr>
          <w:rFonts w:hint="eastAsia" w:ascii="仿宋_GB2312" w:hAnsi="Times New Roman" w:eastAsia="仿宋_GB2312" w:cs="DengXian-Regular"/>
          <w:sz w:val="32"/>
          <w:szCs w:val="32"/>
          <w:lang w:val="en-US" w:eastAsia="zh-CN"/>
        </w:rPr>
        <w:t>政府性基金预算财政拨款收入支出决算表、国有资本经营预算财政拨款支出决算表</w:t>
      </w:r>
      <w:r>
        <w:rPr>
          <w:rFonts w:hint="eastAsia" w:ascii="仿宋_GB2312" w:hAnsi="Times New Roman" w:eastAsia="仿宋_GB2312" w:cs="DengXian-Regular"/>
          <w:sz w:val="32"/>
          <w:szCs w:val="32"/>
        </w:rPr>
        <w:t>无收支及结转结余情况</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本年度</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财政拨款“三公”经费支出预决算情况，故</w:t>
      </w:r>
      <w:r>
        <w:rPr>
          <w:rFonts w:hint="eastAsia" w:ascii="仿宋_GB2312" w:hAnsi="Times New Roman" w:eastAsia="仿宋_GB2312" w:cs="DengXian-Regular"/>
          <w:sz w:val="32"/>
          <w:szCs w:val="32"/>
          <w:lang w:val="en-US" w:eastAsia="zh-CN"/>
        </w:rPr>
        <w:t>公开07表、公开08表、公开09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仿宋_GB2312" w:hAnsi="宋体" w:eastAsia="仿宋_GB2312" w:cs="Times New Roman"/>
          <w:color w:val="000000"/>
          <w:kern w:val="0"/>
          <w:sz w:val="32"/>
          <w:szCs w:val="32"/>
          <w:lang w:val="en-US" w:eastAsia="zh-CN" w:bidi="ar-SA"/>
        </w:rPr>
        <w:pict>
          <v:shape id="图片 76" o:spid="_x0000_s1045" o:spt="75" type="#_x0000_t75" style="position:absolute;left:0pt;margin-left:53.2pt;margin-top:206.35pt;height:50.4pt;width:50.4pt;mso-position-vertical-relative:margin;z-index:251672576;mso-width-relative:page;mso-height-relative:page;" fillcolor="#FFFFFF" filled="f" o:preferrelative="t" stroked="f" coordsize="21600,21600">
            <v:path/>
            <v:fill on="f" color2="#FFFFFF" focussize="0,0"/>
            <v:stroke on="f"/>
            <v:imagedata r:id="rId20" gain="65536f" blacklevel="0f" gamma="0" o:title=""/>
            <o:lock v:ext="edit" position="f" selection="f" grouping="f" rotation="f" cropping="f" text="f" aspectratio="t"/>
          </v:shape>
        </w:pict>
      </w:r>
    </w:p>
    <w:p>
      <w:pPr>
        <w:rPr>
          <w:rFonts w:ascii="仿宋_GB2312" w:hAnsi="宋体" w:eastAsia="仿宋_GB2312" w:cs="ArialUnicodeMS"/>
          <w:sz w:val="32"/>
          <w:szCs w:val="32"/>
        </w:rPr>
      </w:pPr>
    </w:p>
    <w:p>
      <w:pPr>
        <w:rPr>
          <w:rFonts w:hint="eastAsia" w:ascii="仿宋_GB2312" w:hAnsi="宋体" w:eastAsia="仿宋_GB2312" w:cs="ArialUnicodeMS"/>
          <w:sz w:val="32"/>
          <w:szCs w:val="32"/>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widowControl/>
        <w:jc w:val="center"/>
        <w:rPr>
          <w:sz w:val="44"/>
          <w:szCs w:val="44"/>
        </w:rPr>
      </w:pPr>
      <w:r>
        <w:rPr>
          <w:rFonts w:hint="eastAsia" w:ascii="黑体" w:hAnsi="黑体" w:eastAsia="黑体" w:cs="黑体"/>
          <w:color w:val="000000"/>
          <w:sz w:val="44"/>
          <w:szCs w:val="44"/>
        </w:rPr>
        <w:t>第四部分  名词解释</w:t>
      </w:r>
    </w:p>
    <w:p>
      <w:pPr>
        <w:bidi w:val="0"/>
        <w:jc w:val="left"/>
      </w:pPr>
      <w:r>
        <w:rPr>
          <w:rFonts w:hint="eastAsia"/>
        </w:rPr>
        <w:br w:type="page"/>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思源黑体 CN Heavy">
    <w:altName w:val="黑体"/>
    <w:panose1 w:val="00000000000000000000"/>
    <w:charset w:val="86"/>
    <w:family w:val="auto"/>
    <w:pitch w:val="default"/>
    <w:sig w:usb0="00000000" w:usb1="00000000" w:usb2="00000016" w:usb3="00000000" w:csb0="00060107" w:csb1="00000000"/>
  </w:font>
  <w:font w:name="思源黑体 CN Bold">
    <w:altName w:val="黑体"/>
    <w:panose1 w:val="00000000000000000000"/>
    <w:charset w:val="86"/>
    <w:family w:val="auto"/>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UnicodeMS">
    <w:altName w:val="Times New Roman"/>
    <w:panose1 w:val="00000000000000000000"/>
    <w:charset w:val="81"/>
    <w:family w:val="auto"/>
    <w:pitch w:val="default"/>
    <w:sig w:usb0="00000000" w:usb1="00000000" w:usb2="00000010" w:usb3="00000000" w:csb0="00080001" w:csb1="00000000"/>
  </w:font>
  <w:font w:name="Cambria">
    <w:panose1 w:val="02040503050406030204"/>
    <w:charset w:val="00"/>
    <w:family w:val="auto"/>
    <w:pitch w:val="default"/>
    <w:sig w:usb0="A00002EF" w:usb1="4000004B" w:usb2="00000000" w:usb3="00000000" w:csb0="200000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Times New Roman"/>
    <w:panose1 w:val="00000000000000000000"/>
    <w:charset w:val="81"/>
    <w:family w:val="auto"/>
    <w:pitch w:val="default"/>
    <w:sig w:usb0="00000000" w:usb1="00000000" w:usb2="00000010" w:usb3="00000000" w:csb0="00080000" w:csb1="00000000"/>
  </w:font>
  <w:font w:name="Arial Rounded MT Bold">
    <w:panose1 w:val="020F0704030504030204"/>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jb3VudCI6NjMsImhkaWQiOiJhOGNmNTJlMjk5YjU5NWFiZDFhYzIyMWFhODY2NzQ0OCIsInVzZXJDb3VudCI6NjN9"/>
  </w:docVars>
  <w:rsids>
    <w:rsidRoot w:val="00000000"/>
    <w:rsid w:val="00196AC8"/>
    <w:rsid w:val="00A66D73"/>
    <w:rsid w:val="020F0B14"/>
    <w:rsid w:val="02BA2E73"/>
    <w:rsid w:val="066A4299"/>
    <w:rsid w:val="08077485"/>
    <w:rsid w:val="096B68F4"/>
    <w:rsid w:val="0A03366B"/>
    <w:rsid w:val="0BE21DBE"/>
    <w:rsid w:val="0C2E3010"/>
    <w:rsid w:val="0D567C53"/>
    <w:rsid w:val="0DA35CC7"/>
    <w:rsid w:val="10221491"/>
    <w:rsid w:val="11B203EA"/>
    <w:rsid w:val="186A62F6"/>
    <w:rsid w:val="18A53D4E"/>
    <w:rsid w:val="1D717423"/>
    <w:rsid w:val="1DAE30A5"/>
    <w:rsid w:val="1E9135E5"/>
    <w:rsid w:val="23E86F0F"/>
    <w:rsid w:val="245A6AF5"/>
    <w:rsid w:val="24C45F35"/>
    <w:rsid w:val="24FF3932"/>
    <w:rsid w:val="260908A6"/>
    <w:rsid w:val="28B210A1"/>
    <w:rsid w:val="29651089"/>
    <w:rsid w:val="29D84309"/>
    <w:rsid w:val="2C1A28D1"/>
    <w:rsid w:val="2E78110B"/>
    <w:rsid w:val="34F11BFD"/>
    <w:rsid w:val="37951AAF"/>
    <w:rsid w:val="3A3569BE"/>
    <w:rsid w:val="3AE3509E"/>
    <w:rsid w:val="3C586945"/>
    <w:rsid w:val="3E4F5310"/>
    <w:rsid w:val="3E7A33B3"/>
    <w:rsid w:val="40466488"/>
    <w:rsid w:val="41852DA7"/>
    <w:rsid w:val="47731AF8"/>
    <w:rsid w:val="4DEA6294"/>
    <w:rsid w:val="4F28075F"/>
    <w:rsid w:val="508F0E90"/>
    <w:rsid w:val="534D39BC"/>
    <w:rsid w:val="53D04C5D"/>
    <w:rsid w:val="56610046"/>
    <w:rsid w:val="5B525C87"/>
    <w:rsid w:val="5DA054D4"/>
    <w:rsid w:val="5DA83EFC"/>
    <w:rsid w:val="5DE37D7B"/>
    <w:rsid w:val="62275B23"/>
    <w:rsid w:val="631B41DE"/>
    <w:rsid w:val="6449621A"/>
    <w:rsid w:val="678119C8"/>
    <w:rsid w:val="6A0F27BB"/>
    <w:rsid w:val="6A896358"/>
    <w:rsid w:val="6B1C35F4"/>
    <w:rsid w:val="6B8F6330"/>
    <w:rsid w:val="72A87727"/>
    <w:rsid w:val="743E4E95"/>
    <w:rsid w:val="74FE7100"/>
    <w:rsid w:val="75D01F9D"/>
    <w:rsid w:val="76D56E17"/>
    <w:rsid w:val="770F5481"/>
    <w:rsid w:val="77E72303"/>
    <w:rsid w:val="79363067"/>
    <w:rsid w:val="7ABC0EF6"/>
    <w:rsid w:val="7D75572C"/>
    <w:rsid w:val="7DBF5A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character" w:customStyle="1" w:styleId="8">
    <w:name w:val="页脚 Char Char"/>
    <w:basedOn w:val="7"/>
    <w:link w:val="4"/>
    <w:qFormat/>
    <w:uiPriority w:val="0"/>
    <w:rPr>
      <w:kern w:val="2"/>
      <w:sz w:val="18"/>
      <w:szCs w:val="18"/>
    </w:rPr>
  </w:style>
  <w:style w:type="character" w:customStyle="1" w:styleId="9">
    <w:name w:val="页眉 Char Char"/>
    <w:basedOn w:val="7"/>
    <w:link w:val="5"/>
    <w:qFormat/>
    <w:uiPriority w:val="0"/>
    <w:rPr>
      <w:kern w:val="2"/>
      <w:sz w:val="18"/>
      <w:szCs w:val="18"/>
    </w:rPr>
  </w:style>
  <w:style w:type="character" w:customStyle="1" w:styleId="10">
    <w:name w:val="font11"/>
    <w:basedOn w:val="7"/>
    <w:qFormat/>
    <w:uiPriority w:val="0"/>
    <w:rPr>
      <w:rFonts w:hint="eastAsia" w:ascii="宋体" w:hAnsi="宋体" w:eastAsia="宋体" w:cs="宋体"/>
      <w:color w:val="000000"/>
      <w:sz w:val="20"/>
      <w:szCs w:val="20"/>
      <w:u w:val="none"/>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41"/>
    <w:basedOn w:val="7"/>
    <w:qFormat/>
    <w:uiPriority w:val="0"/>
    <w:rPr>
      <w:rFonts w:hint="eastAsia" w:ascii="宋体" w:hAnsi="宋体" w:eastAsia="宋体" w:cs="宋体"/>
      <w:color w:val="000000"/>
      <w:sz w:val="24"/>
      <w:szCs w:val="24"/>
      <w:u w:val="none"/>
    </w:rPr>
  </w:style>
  <w:style w:type="character" w:customStyle="1" w:styleId="13">
    <w:name w:val="font31"/>
    <w:basedOn w:val="7"/>
    <w:qFormat/>
    <w:uiPriority w:val="0"/>
    <w:rPr>
      <w:rFonts w:hint="eastAsia" w:ascii="华文中宋" w:hAnsi="华文中宋" w:eastAsia="华文中宋" w:cs="华文中宋"/>
      <w:color w:val="000000"/>
      <w:sz w:val="32"/>
      <w:szCs w:val="32"/>
      <w:u w:val="none"/>
    </w:rPr>
  </w:style>
  <w:style w:type="character" w:customStyle="1" w:styleId="14">
    <w:name w:val="font91"/>
    <w:basedOn w:val="7"/>
    <w:qFormat/>
    <w:uiPriority w:val="0"/>
    <w:rPr>
      <w:rFonts w:hint="eastAsia" w:ascii="华文中宋" w:hAnsi="华文中宋" w:eastAsia="华文中宋" w:cs="华文中宋"/>
      <w:color w:val="000000"/>
      <w:sz w:val="32"/>
      <w:szCs w:val="32"/>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批注框文本 Char Char"/>
    <w:basedOn w:val="7"/>
    <w:link w:val="3"/>
    <w:qFormat/>
    <w:uiPriority w:val="99"/>
    <w:rPr>
      <w:kern w:val="2"/>
      <w:sz w:val="18"/>
      <w:szCs w:val="18"/>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单位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oleObject" Target="embeddings/oleObject2.bin"/><Relationship Id="rId17" Type="http://schemas.openxmlformats.org/officeDocument/2006/relationships/image" Target="media/image8.emf"/><Relationship Id="rId16" Type="http://schemas.openxmlformats.org/officeDocument/2006/relationships/oleObject" Target="embeddings/oleObject1.bin"/><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7"/>
    <customShpInfo spid="_x0000_s1026"/>
    <customShpInfo spid="_x0000_s1028" textRotate="1"/>
    <customShpInfo spid="_x0000_s1029" textRotate="1"/>
    <customShpInfo spid="_x0000_s1031" textRotate="1"/>
    <customShpInfo spid="_x0000_s1032"/>
    <customShpInfo spid="_x0000_s1030"/>
    <customShpInfo spid="_x0000_s1033" textRotate="1"/>
    <customShpInfo spid="_x0000_s1035" textRotate="1"/>
    <customShpInfo spid="_x0000_s1036" textRotate="1"/>
    <customShpInfo spid="_x0000_s1034"/>
    <customShpInfo spid="_x0000_s1037" textRotate="1"/>
    <customShpInfo spid="_x0000_s1040"/>
    <customShpInfo spid="_x0000_s1041"/>
    <customShpInfo spid="_x0000_s1042"/>
    <customShpInfo spid="_x0000_s1043" textRotate="1"/>
    <customShpInfo spid="_x0000_s1044"/>
    <customShpInfo spid="_x0000_s1046"/>
    <customShpInfo spid="_x0000_s1047"/>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8727</Words>
  <Characters>9730</Characters>
  <Lines>84</Lines>
  <Paragraphs>23</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WPS_1691565716</cp:lastModifiedBy>
  <cp:lastPrinted>2023-08-04T01:00:00Z</cp:lastPrinted>
  <dcterms:modified xsi:type="dcterms:W3CDTF">2023-11-20T08:09:53Z</dcterms:modified>
  <dc:title>1_x000F_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1515CEFC20754C3380B382230295B456</vt:lpwstr>
  </property>
</Properties>
</file>